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A9" w:rsidRDefault="00D948A9" w:rsidP="00D948A9">
      <w:pPr>
        <w:pStyle w:val="Default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 xml:space="preserve">Inhalte </w:t>
      </w:r>
      <w:r>
        <w:rPr>
          <w:sz w:val="23"/>
          <w:szCs w:val="23"/>
        </w:rPr>
        <w:t xml:space="preserve">im Fach </w:t>
      </w:r>
      <w:r>
        <w:rPr>
          <w:b/>
          <w:bCs/>
          <w:sz w:val="23"/>
          <w:szCs w:val="23"/>
        </w:rPr>
        <w:t xml:space="preserve">Musik </w:t>
      </w:r>
      <w:r>
        <w:rPr>
          <w:sz w:val="23"/>
          <w:szCs w:val="23"/>
        </w:rPr>
        <w:t xml:space="preserve">für die </w:t>
      </w:r>
      <w:r>
        <w:rPr>
          <w:b/>
          <w:bCs/>
          <w:sz w:val="23"/>
          <w:szCs w:val="23"/>
        </w:rPr>
        <w:t xml:space="preserve">1. Sek. </w:t>
      </w:r>
      <w:r>
        <w:rPr>
          <w:sz w:val="23"/>
          <w:szCs w:val="23"/>
        </w:rPr>
        <w:t xml:space="preserve">ab Schuljahr 2015/16 unter Berücksichtigung der entsprechenden </w:t>
      </w:r>
      <w:bookmarkEnd w:id="0"/>
      <w:r>
        <w:rPr>
          <w:sz w:val="23"/>
          <w:szCs w:val="23"/>
        </w:rPr>
        <w:t xml:space="preserve">Kompetenzbereiche im Lehrplan 21 </w:t>
      </w:r>
    </w:p>
    <w:p w:rsidR="00D948A9" w:rsidRDefault="00D948A9" w:rsidP="00D948A9">
      <w:pPr>
        <w:pStyle w:val="Default"/>
        <w:rPr>
          <w:sz w:val="23"/>
          <w:szCs w:val="23"/>
        </w:rPr>
      </w:pPr>
    </w:p>
    <w:p w:rsidR="00D948A9" w:rsidRDefault="00D948A9" w:rsidP="00D94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14.4.15 wurden in einer Fachsitzung folgende Semesterthemen heraus gearbeitet und – für eine vereinfachte praktische Umsetzung - mit den entsprechenden Inhalten aus den </w:t>
      </w:r>
      <w:r>
        <w:rPr>
          <w:sz w:val="22"/>
          <w:szCs w:val="22"/>
        </w:rPr>
        <w:t>vorhandenen Lehrwerken ergänzt. An der kantonalen Fachkonferenz 2016 haben die Lehrpersonen ihre Erfahrungen ausgetauscht und an die Planung aktualisiert.</w:t>
      </w:r>
    </w:p>
    <w:p w:rsidR="00D948A9" w:rsidRDefault="00D948A9" w:rsidP="00D948A9">
      <w:pPr>
        <w:pStyle w:val="Default"/>
        <w:rPr>
          <w:sz w:val="22"/>
          <w:szCs w:val="22"/>
        </w:rPr>
      </w:pPr>
    </w:p>
    <w:p w:rsidR="00D948A9" w:rsidRDefault="00D948A9" w:rsidP="00D948A9">
      <w:pPr>
        <w:pStyle w:val="Default"/>
        <w:rPr>
          <w:sz w:val="23"/>
          <w:szCs w:val="23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3827"/>
        <w:gridCol w:w="2551"/>
        <w:gridCol w:w="2268"/>
        <w:gridCol w:w="2835"/>
      </w:tblGrid>
      <w:tr w:rsidR="00D948A9" w:rsidTr="00D948A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34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948A9" w:rsidRDefault="00D948A9" w:rsidP="0002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Unterrichtsinhalt / Semesterthema</w:t>
            </w:r>
          </w:p>
        </w:tc>
        <w:tc>
          <w:tcPr>
            <w:tcW w:w="3827" w:type="dxa"/>
          </w:tcPr>
          <w:p w:rsidR="00D948A9" w:rsidRDefault="00D948A9" w:rsidP="000317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Kompetenzbereiche im Lehrplan 21 </w:t>
            </w:r>
          </w:p>
        </w:tc>
        <w:tc>
          <w:tcPr>
            <w:tcW w:w="2551" w:type="dxa"/>
          </w:tcPr>
          <w:p w:rsidR="00D948A9" w:rsidRDefault="00D948A9" w:rsidP="000317B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Soundcheck 2/3 </w:t>
            </w:r>
          </w:p>
          <w:p w:rsidR="00D948A9" w:rsidRDefault="00D948A9" w:rsidP="000317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Kapitel/Seite </w:t>
            </w:r>
          </w:p>
        </w:tc>
        <w:tc>
          <w:tcPr>
            <w:tcW w:w="2268" w:type="dxa"/>
          </w:tcPr>
          <w:p w:rsidR="00D948A9" w:rsidRDefault="00D948A9" w:rsidP="000317B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Rondo 7/8 </w:t>
            </w:r>
          </w:p>
          <w:p w:rsidR="00D948A9" w:rsidRDefault="00D948A9" w:rsidP="000317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Kapitel/Seite </w:t>
            </w:r>
          </w:p>
        </w:tc>
        <w:tc>
          <w:tcPr>
            <w:tcW w:w="2835" w:type="dxa"/>
          </w:tcPr>
          <w:p w:rsidR="00D948A9" w:rsidRDefault="00D948A9" w:rsidP="000317B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Musik Sekundarstufe1 </w:t>
            </w:r>
            <w:r>
              <w:rPr>
                <w:sz w:val="22"/>
                <w:szCs w:val="22"/>
              </w:rPr>
              <w:t xml:space="preserve">Kapitel/Seite </w:t>
            </w:r>
          </w:p>
        </w:tc>
      </w:tr>
      <w:tr w:rsidR="00D948A9" w:rsidTr="00D948A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34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835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Musikinstrumente: alle Familien </w:t>
            </w:r>
          </w:p>
        </w:tc>
        <w:tc>
          <w:tcPr>
            <w:tcW w:w="3827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MU.4 Musizieren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Musizieren im Ensemble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Instrument als Ausdrucksmittel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Instrumentenkunde </w:t>
            </w:r>
          </w:p>
        </w:tc>
        <w:tc>
          <w:tcPr>
            <w:tcW w:w="2551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Klang: S. 28-30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Instrumente: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36-53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Pop,Rock</w:t>
            </w:r>
            <w:proofErr w:type="spellEnd"/>
            <w:r>
              <w:rPr>
                <w:sz w:val="22"/>
                <w:szCs w:val="22"/>
              </w:rPr>
              <w:t xml:space="preserve">: S. 70,71 </w:t>
            </w:r>
          </w:p>
        </w:tc>
        <w:tc>
          <w:tcPr>
            <w:tcW w:w="2268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Kapitel 5 ab S.76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Drumset</w:t>
            </w:r>
            <w:proofErr w:type="spellEnd"/>
            <w:r>
              <w:rPr>
                <w:sz w:val="22"/>
                <w:szCs w:val="22"/>
              </w:rPr>
              <w:t xml:space="preserve"> S.155 </w:t>
            </w:r>
          </w:p>
        </w:tc>
        <w:tc>
          <w:tcPr>
            <w:tcW w:w="2835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Musikinstrumente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296-307 </w:t>
            </w:r>
          </w:p>
        </w:tc>
      </w:tr>
      <w:tr w:rsidR="00D948A9" w:rsidTr="00D948A9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534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835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Tonleiter C-Dur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Intervalle </w:t>
            </w:r>
            <w:proofErr w:type="spellStart"/>
            <w:r>
              <w:rPr>
                <w:sz w:val="22"/>
                <w:szCs w:val="22"/>
              </w:rPr>
              <w:t>ersingen</w:t>
            </w:r>
            <w:proofErr w:type="spellEnd"/>
            <w:r>
              <w:rPr>
                <w:sz w:val="22"/>
                <w:szCs w:val="22"/>
              </w:rPr>
              <w:t>, grob</w:t>
            </w:r>
            <w:r>
              <w:rPr>
                <w:sz w:val="22"/>
                <w:szCs w:val="22"/>
              </w:rPr>
              <w:t xml:space="preserve">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Dreiklang Dur/Moll</w:t>
            </w:r>
            <w:r>
              <w:rPr>
                <w:sz w:val="22"/>
                <w:szCs w:val="22"/>
              </w:rPr>
              <w:br/>
            </w:r>
            <w:r w:rsidRPr="00D948A9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2. Sek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MU.1 Singen und Sprechen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Stimme im Ensemble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MU.6 Praxis des musikalischen Wissens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Rhythmus, Melodie, Harmonie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Notation </w:t>
            </w:r>
          </w:p>
        </w:tc>
        <w:tc>
          <w:tcPr>
            <w:tcW w:w="2551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Tonleitern: S. 104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Intervalle: S. 102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Dreiklänge: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97/103 </w:t>
            </w:r>
          </w:p>
        </w:tc>
        <w:tc>
          <w:tcPr>
            <w:tcW w:w="2268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Kapitel 11 ab S.176-180 inklusive Intervalle und Dreiklänge </w:t>
            </w:r>
          </w:p>
        </w:tc>
        <w:tc>
          <w:tcPr>
            <w:tcW w:w="2835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Notennamen: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278, 279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Intervalle: S. 294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Akkorde: S. 290 </w:t>
            </w:r>
          </w:p>
        </w:tc>
      </w:tr>
      <w:tr w:rsidR="00D948A9" w:rsidTr="00D948A9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534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835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Rhythmik (</w:t>
            </w:r>
            <w:r>
              <w:rPr>
                <w:rFonts w:ascii="Arial" w:hAnsi="Arial" w:cs="Arial"/>
                <w:sz w:val="22"/>
                <w:szCs w:val="22"/>
              </w:rPr>
              <w:t>→</w:t>
            </w:r>
            <w:r>
              <w:rPr>
                <w:sz w:val="22"/>
                <w:szCs w:val="22"/>
              </w:rPr>
              <w:t xml:space="preserve">Schlaginstrumente)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Ganze, Halbe, Viertel, Achtel, Sechzehntel </w:t>
            </w:r>
          </w:p>
        </w:tc>
        <w:tc>
          <w:tcPr>
            <w:tcW w:w="3827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MU.1 Singen und Sprechen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Stimme im Ensemble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MU.4 Musizieren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Musizieren im Ensemble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MU.6 Praxis des musikalischen Wissens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Rhythmus, Melodie, Harmonie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Notation </w:t>
            </w:r>
          </w:p>
        </w:tc>
        <w:tc>
          <w:tcPr>
            <w:tcW w:w="2551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Schlag auf Schlag: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54-67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Begegnungen (Rhythmusinstrumente):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204-207 </w:t>
            </w:r>
          </w:p>
        </w:tc>
        <w:tc>
          <w:tcPr>
            <w:tcW w:w="2268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Polyrhythmus S.47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Kapitel 11 Tondauer S.177 </w:t>
            </w:r>
          </w:p>
        </w:tc>
        <w:tc>
          <w:tcPr>
            <w:tcW w:w="2835" w:type="dxa"/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Rhythmus-Instrumente: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286/303,304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Noten-/Pausenwerte: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280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Rhythmus-Takt-Metrum: S. 281ff.</w:t>
            </w:r>
          </w:p>
        </w:tc>
      </w:tr>
    </w:tbl>
    <w:p w:rsidR="00D948A9" w:rsidRDefault="00D948A9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3827"/>
        <w:gridCol w:w="2551"/>
        <w:gridCol w:w="2268"/>
        <w:gridCol w:w="2835"/>
      </w:tblGrid>
      <w:tr w:rsidR="00D948A9" w:rsidTr="00D948A9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Komponistenportrait (Biographie)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1 Komponist, </w:t>
            </w:r>
            <w:r>
              <w:rPr>
                <w:sz w:val="22"/>
                <w:szCs w:val="22"/>
              </w:rPr>
              <w:t>1 Epoche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Tanzform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Ge-sellschaftstanz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 w:rsidRPr="00D948A9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2. Sek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MU.2 Hören und sich orientieren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Begegnung mit Musik in Geschichte und Gegenwart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Bedeutung und Funktion von Musik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MU.3 Bewegen und Tanzen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Körperausdruck zu Musik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Bewegungsanpassung an Musik und Tanzrepertoire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Pop, Rock: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78-95/218-235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Epochen, Stile, Komponisten, Werke: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128-167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Bewegung: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236-249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Kapitel 7 ab S.115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a.Bach</w:t>
            </w:r>
            <w:proofErr w:type="spellEnd"/>
            <w:r>
              <w:rPr>
                <w:sz w:val="22"/>
                <w:szCs w:val="22"/>
              </w:rPr>
              <w:t xml:space="preserve"> und Beethoven Musik und Biografie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b.Tanz</w:t>
            </w:r>
            <w:proofErr w:type="spellEnd"/>
            <w:r>
              <w:rPr>
                <w:sz w:val="22"/>
                <w:szCs w:val="22"/>
              </w:rPr>
              <w:t xml:space="preserve"> S.134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ohne Choreografie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Pop, Rock: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314-317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Musik in der Zeit (Übersicht):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309-313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Tanz: --- </w:t>
            </w:r>
          </w:p>
        </w:tc>
      </w:tr>
      <w:tr w:rsidR="00D948A9" w:rsidTr="00D948A9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Liedform </w:t>
            </w:r>
          </w:p>
          <w:p w:rsidR="00D948A9" w:rsidRDefault="00D948A9" w:rsidP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Songstruktur</w:t>
            </w:r>
            <w:r>
              <w:rPr>
                <w:sz w:val="22"/>
                <w:szCs w:val="22"/>
              </w:rPr>
              <w:t xml:space="preserve"> Popsongs </w:t>
            </w:r>
          </w:p>
          <w:p w:rsidR="00D948A9" w:rsidRDefault="00D948A9" w:rsidP="00D948A9">
            <w:pPr>
              <w:pStyle w:val="Default"/>
              <w:rPr>
                <w:sz w:val="22"/>
                <w:szCs w:val="22"/>
              </w:rPr>
            </w:pPr>
          </w:p>
          <w:p w:rsidR="00D948A9" w:rsidRDefault="00D948A9" w:rsidP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Rondo</w:t>
            </w:r>
            <w:r>
              <w:rPr>
                <w:sz w:val="22"/>
                <w:szCs w:val="22"/>
              </w:rPr>
              <w:t xml:space="preserve"> </w:t>
            </w:r>
            <w:r w:rsidRPr="00D948A9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2. Sek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MU.2 Hören und sich orientieren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Akustische Orientierung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Popsong arrangieren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76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Kanon: S. 122/23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Gut in Form: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168-174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Menuett S.119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Sinfonie Nr.5 S.126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Rockmusik ab S.151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Programmmusik ab S.104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response</w:t>
            </w:r>
            <w:proofErr w:type="spellEnd"/>
            <w:r>
              <w:rPr>
                <w:sz w:val="22"/>
                <w:szCs w:val="22"/>
              </w:rPr>
              <w:t xml:space="preserve"> S.48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Liedauswahl zu verschiedenen Themen: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S.4-273 </w:t>
            </w:r>
          </w:p>
        </w:tc>
      </w:tr>
      <w:tr w:rsidR="00D948A9" w:rsidTr="00D948A9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Singen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2-Stimmigkeit (z.B. Kanon)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MU.1 Singen und Sprechen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Stimme im Ensemble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Stimme als Ausdrucksmittel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Liedrepertoire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Tonleitern: S. 105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Kanon: S. 122/23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Pop, Rock: S.74/75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Stimme&amp;Ausdruck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250-263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Lieder: S. 293 ff.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S.7/S.9/S.10/S.13/S.37/S.59/S.62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Stimme als Instrument ab S.96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S.7-74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Kanon (S.4-22) und weitere 2-stimmige Lieder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(ganzes Buch) </w:t>
            </w:r>
          </w:p>
        </w:tc>
      </w:tr>
      <w:tr w:rsidR="00D948A9" w:rsidTr="00D948A9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Grundformen der Bodypercussion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MU.3 Bewegen und Tanzen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Körperausdruck zu Musik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MU.6 Praxis des musikalischen Wissens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Rhythmus, Melodie, Harmonie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Ansätze hierzu unter `Rhythmus und Groove´: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56, 57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Tänze ab S.40 </w:t>
            </w:r>
          </w:p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Rhythmen S.47/48 und S.156/157/158 Bodypercussion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9" w:rsidRDefault="00D94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</w:tbl>
    <w:p w:rsidR="00CD717A" w:rsidRDefault="00D948A9"/>
    <w:sectPr w:rsidR="00CD717A" w:rsidSect="00D948A9">
      <w:pgSz w:w="16838" w:h="11906" w:orient="landscape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A9"/>
    <w:rsid w:val="009F4809"/>
    <w:rsid w:val="00CD468F"/>
    <w:rsid w:val="00D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948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948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B165DA32.dotm</Template>
  <TotalTime>0</TotalTime>
  <Pages>2</Pages>
  <Words>467</Words>
  <Characters>2943</Characters>
  <Application>Microsoft Office Word</Application>
  <DocSecurity>0</DocSecurity>
  <Lines>24</Lines>
  <Paragraphs>6</Paragraphs>
  <ScaleCrop>false</ScaleCrop>
  <Company>BaselStadt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2017-12-29T13:03:00Z</dcterms:created>
  <dcterms:modified xsi:type="dcterms:W3CDTF">2017-12-29T13:11:00Z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-464462548</vt:i4>
  </property>
  <property fmtid="{D5CDD505-2E9C-101B-9397-08002B2CF9AE}" pid="3" name="_NewReviewCycle">
    <vt:lpwstr/>
  </property>
  <property fmtid="{D5CDD505-2E9C-101B-9397-08002B2CF9AE}" pid="4" name="_EmailSubject">
    <vt:lpwstr>Inhalte Musik 1. Sek</vt:lpwstr>
  </property>
  <property fmtid="{D5CDD505-2E9C-101B-9397-08002B2CF9AE}" pid="5" name="_AuthorEmail">
    <vt:lpwstr>Urban.Rieger@bs.ch</vt:lpwstr>
  </property>
  <property fmtid="{D5CDD505-2E9C-101B-9397-08002B2CF9AE}" pid="6" name="_AuthorEmailDisplayName">
    <vt:lpwstr>Rieger, Urban</vt:lpwstr>
  </property>
</Properties>
</file>