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75399" w14:textId="77777777" w:rsidR="0000750F" w:rsidRPr="00D51426" w:rsidRDefault="00186B49" w:rsidP="00DC1463">
      <w:pPr>
        <w:pStyle w:val="berschrift1"/>
      </w:pPr>
      <w:r>
        <w:t>Info</w:t>
      </w:r>
      <w:r w:rsidR="006A02B8">
        <w:t>rmations</w:t>
      </w:r>
      <w:r>
        <w:t xml:space="preserve">blatt </w:t>
      </w:r>
      <w:r w:rsidR="00876464">
        <w:t>3</w:t>
      </w:r>
      <w:r w:rsidR="0000750F">
        <w:t xml:space="preserve">: </w:t>
      </w:r>
      <w:r w:rsidR="006A02B8">
        <w:br/>
      </w:r>
      <w:r w:rsidR="00876464">
        <w:t xml:space="preserve">Das Koordinatensystem </w:t>
      </w:r>
      <w:r w:rsidR="00E7117E">
        <w:t xml:space="preserve">(Zahlenwerte) </w:t>
      </w:r>
      <w:r w:rsidR="00876464">
        <w:t>in</w:t>
      </w:r>
      <w:r w:rsidR="00A9167C">
        <w:t xml:space="preserve"> </w:t>
      </w:r>
      <w:r w:rsidR="006A02B8">
        <w:rPr>
          <w:rFonts w:cs="Arial"/>
        </w:rPr>
        <w:t>«</w:t>
      </w:r>
      <w:r w:rsidR="00A9167C">
        <w:t>Processing</w:t>
      </w:r>
      <w:r w:rsidR="006A02B8">
        <w:rPr>
          <w:rFonts w:cs="Arial"/>
        </w:rPr>
        <w:t>»</w:t>
      </w:r>
    </w:p>
    <w:p w14:paraId="2BCF1EC0" w14:textId="535F6F96" w:rsidR="001E11CE" w:rsidRDefault="001E11CE" w:rsidP="00955D37">
      <w:pPr>
        <w:spacing w:after="12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Die i</w:t>
      </w:r>
      <w:r w:rsidR="00F8225E">
        <w:rPr>
          <w:lang w:val="de-CH" w:eastAsia="de-CH"/>
        </w:rPr>
        <w:t>n</w:t>
      </w:r>
      <w:r>
        <w:rPr>
          <w:lang w:val="de-CH" w:eastAsia="de-CH"/>
        </w:rPr>
        <w:t xml:space="preserve"> </w:t>
      </w:r>
      <w:r w:rsidRPr="005E78A2">
        <w:rPr>
          <w:i/>
          <w:lang w:val="de-CH" w:eastAsia="de-CH"/>
        </w:rPr>
        <w:t>Info</w:t>
      </w:r>
      <w:r w:rsidR="006A02B8" w:rsidRPr="005E78A2">
        <w:rPr>
          <w:i/>
          <w:lang w:val="de-CH" w:eastAsia="de-CH"/>
        </w:rPr>
        <w:t>rmations</w:t>
      </w:r>
      <w:r w:rsidRPr="005E78A2">
        <w:rPr>
          <w:i/>
          <w:lang w:val="de-CH" w:eastAsia="de-CH"/>
        </w:rPr>
        <w:t>blatt 2</w:t>
      </w:r>
      <w:r>
        <w:rPr>
          <w:lang w:val="de-CH" w:eastAsia="de-CH"/>
        </w:rPr>
        <w:t xml:space="preserve"> aufgeführten Grun</w:t>
      </w:r>
      <w:bookmarkStart w:id="0" w:name="_GoBack"/>
      <w:bookmarkEnd w:id="0"/>
      <w:r>
        <w:rPr>
          <w:lang w:val="de-CH" w:eastAsia="de-CH"/>
        </w:rPr>
        <w:t xml:space="preserve">dbefehle weisen </w:t>
      </w:r>
      <w:r w:rsidR="006A02B8">
        <w:rPr>
          <w:lang w:val="de-CH" w:eastAsia="de-CH"/>
        </w:rPr>
        <w:t xml:space="preserve">(meist in Klammern) </w:t>
      </w:r>
      <w:r>
        <w:rPr>
          <w:lang w:val="de-CH" w:eastAsia="de-CH"/>
        </w:rPr>
        <w:t>alle</w:t>
      </w:r>
      <w:r w:rsidR="00E45063">
        <w:rPr>
          <w:lang w:val="de-CH" w:eastAsia="de-CH"/>
        </w:rPr>
        <w:t xml:space="preserve"> </w:t>
      </w:r>
      <w:r w:rsidRPr="00E7117E">
        <w:rPr>
          <w:b/>
          <w:lang w:val="de-CH" w:eastAsia="de-CH"/>
        </w:rPr>
        <w:t>Zahlen</w:t>
      </w:r>
      <w:r w:rsidR="008B6BA0">
        <w:rPr>
          <w:b/>
          <w:lang w:val="de-CH" w:eastAsia="de-CH"/>
        </w:rPr>
        <w:softHyphen/>
      </w:r>
      <w:r w:rsidRPr="00E7117E">
        <w:rPr>
          <w:b/>
          <w:lang w:val="de-CH" w:eastAsia="de-CH"/>
        </w:rPr>
        <w:t>werte</w:t>
      </w:r>
      <w:r>
        <w:rPr>
          <w:lang w:val="de-CH" w:eastAsia="de-CH"/>
        </w:rPr>
        <w:t xml:space="preserve"> auf. Diese Zahlen legen </w:t>
      </w:r>
      <w:r w:rsidRPr="00885BE7">
        <w:rPr>
          <w:b/>
          <w:lang w:val="de-CH" w:eastAsia="de-CH"/>
        </w:rPr>
        <w:t>die</w:t>
      </w:r>
      <w:r>
        <w:rPr>
          <w:lang w:val="de-CH" w:eastAsia="de-CH"/>
        </w:rPr>
        <w:t xml:space="preserve"> </w:t>
      </w:r>
      <w:r w:rsidRPr="001E11CE">
        <w:rPr>
          <w:b/>
          <w:lang w:val="de-CH" w:eastAsia="de-CH"/>
        </w:rPr>
        <w:t>Grösse und die Position der geometrischen Objekte</w:t>
      </w:r>
      <w:r>
        <w:rPr>
          <w:lang w:val="de-CH" w:eastAsia="de-CH"/>
        </w:rPr>
        <w:t xml:space="preserve"> fest. Dieses Info</w:t>
      </w:r>
      <w:r w:rsidR="00E45063">
        <w:rPr>
          <w:lang w:val="de-CH" w:eastAsia="de-CH"/>
        </w:rPr>
        <w:t>rmations</w:t>
      </w:r>
      <w:r>
        <w:rPr>
          <w:lang w:val="de-CH" w:eastAsia="de-CH"/>
        </w:rPr>
        <w:t>blatt erklärt die genaue Bedeutung und Funktion dieser Zahlen.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92"/>
      </w:tblGrid>
      <w:tr w:rsidR="001E11CE" w14:paraId="3DC6567F" w14:textId="77777777" w:rsidTr="00885BE7">
        <w:trPr>
          <w:trHeight w:val="400"/>
        </w:trPr>
        <w:tc>
          <w:tcPr>
            <w:tcW w:w="6345" w:type="dxa"/>
            <w:shd w:val="clear" w:color="auto" w:fill="D9D9D9"/>
          </w:tcPr>
          <w:p w14:paraId="43DB837E" w14:textId="77777777" w:rsidR="001E11CE" w:rsidRPr="00370BC2" w:rsidRDefault="001E11CE" w:rsidP="00E45063">
            <w:pPr>
              <w:spacing w:before="40" w:after="40"/>
              <w:jc w:val="both"/>
              <w:rPr>
                <w:rFonts w:eastAsia="Times New Roman"/>
              </w:rPr>
            </w:pPr>
          </w:p>
        </w:tc>
        <w:tc>
          <w:tcPr>
            <w:tcW w:w="3292" w:type="dxa"/>
            <w:shd w:val="clear" w:color="auto" w:fill="D9D9D9"/>
          </w:tcPr>
          <w:p w14:paraId="57504726" w14:textId="77777777" w:rsidR="001E11CE" w:rsidRPr="00370BC2" w:rsidRDefault="001E11CE" w:rsidP="00E45063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70BC2">
              <w:rPr>
                <w:rFonts w:eastAsia="Times New Roman"/>
                <w:b/>
              </w:rPr>
              <w:t>Beispiel</w:t>
            </w:r>
          </w:p>
        </w:tc>
      </w:tr>
      <w:tr w:rsidR="001E11CE" w14:paraId="5C3B3BD6" w14:textId="77777777" w:rsidTr="00370BC2">
        <w:tc>
          <w:tcPr>
            <w:tcW w:w="6345" w:type="dxa"/>
            <w:shd w:val="clear" w:color="auto" w:fill="auto"/>
          </w:tcPr>
          <w:p w14:paraId="7CF109DE" w14:textId="0F48ACBB" w:rsidR="001E11CE" w:rsidRPr="00370BC2" w:rsidRDefault="001E11CE" w:rsidP="00CF416D">
            <w:pPr>
              <w:spacing w:before="40" w:after="120"/>
              <w:jc w:val="both"/>
              <w:rPr>
                <w:rFonts w:eastAsia="Times New Roman"/>
              </w:rPr>
            </w:pPr>
            <w:r w:rsidRPr="00370BC2">
              <w:rPr>
                <w:rFonts w:eastAsia="Times New Roman"/>
              </w:rPr>
              <w:t xml:space="preserve">Ein </w:t>
            </w:r>
            <w:r w:rsidRPr="00370BC2">
              <w:rPr>
                <w:rFonts w:eastAsia="Times New Roman"/>
                <w:b/>
              </w:rPr>
              <w:t>Punkt</w:t>
            </w:r>
            <w:r w:rsidRPr="00370BC2">
              <w:rPr>
                <w:rFonts w:eastAsia="Times New Roman"/>
              </w:rPr>
              <w:t xml:space="preserve"> braucht zwei Angaben</w:t>
            </w:r>
            <w:r w:rsidR="008B6BA0">
              <w:rPr>
                <w:rFonts w:eastAsia="Times New Roman"/>
              </w:rPr>
              <w:t>:</w:t>
            </w:r>
            <w:r w:rsidRPr="00370BC2">
              <w:rPr>
                <w:rFonts w:eastAsia="Times New Roman"/>
              </w:rPr>
              <w:t xml:space="preserve"> eine </w:t>
            </w:r>
            <w:r w:rsidRPr="00955D37">
              <w:rPr>
                <w:rFonts w:ascii="Courier New" w:eastAsia="Times New Roman" w:hAnsi="Courier New" w:cs="Courier New"/>
              </w:rPr>
              <w:t>x</w:t>
            </w:r>
            <w:r w:rsidRPr="00370BC2">
              <w:rPr>
                <w:rFonts w:eastAsia="Times New Roman"/>
              </w:rPr>
              <w:t xml:space="preserve">- und eine </w:t>
            </w:r>
            <w:r w:rsidRPr="00955D37">
              <w:rPr>
                <w:rFonts w:ascii="Courier New" w:eastAsia="Times New Roman" w:hAnsi="Courier New" w:cs="Courier New"/>
              </w:rPr>
              <w:t>y</w:t>
            </w:r>
            <w:r w:rsidRPr="00370BC2">
              <w:rPr>
                <w:rFonts w:eastAsia="Times New Roman"/>
              </w:rPr>
              <w:t>-Position. Ausgehend von der oberen linken Ecke wird dann genau der Pixel ausgefüllt, der an dieser Position liegt.</w:t>
            </w:r>
          </w:p>
          <w:p w14:paraId="461491A5" w14:textId="77777777" w:rsidR="001E11CE" w:rsidRPr="00370BC2" w:rsidRDefault="001E11CE" w:rsidP="00955D37">
            <w:pPr>
              <w:spacing w:after="120"/>
              <w:jc w:val="both"/>
              <w:rPr>
                <w:rFonts w:eastAsia="Times New Roman"/>
              </w:rPr>
            </w:pPr>
            <w:r w:rsidRPr="00370BC2">
              <w:rPr>
                <w:rFonts w:eastAsia="Times New Roman"/>
              </w:rPr>
              <w:t xml:space="preserve">In </w:t>
            </w:r>
            <w:r w:rsidR="00E45063">
              <w:rPr>
                <w:rFonts w:eastAsia="Times New Roman"/>
              </w:rPr>
              <w:t xml:space="preserve">der </w:t>
            </w:r>
            <w:r w:rsidRPr="00370BC2">
              <w:rPr>
                <w:rFonts w:eastAsia="Times New Roman"/>
              </w:rPr>
              <w:t xml:space="preserve">Programmiersprache </w:t>
            </w:r>
            <w:proofErr w:type="spellStart"/>
            <w:r w:rsidRPr="00370BC2">
              <w:rPr>
                <w:rFonts w:eastAsia="Times New Roman"/>
              </w:rPr>
              <w:t>heisst</w:t>
            </w:r>
            <w:proofErr w:type="spellEnd"/>
            <w:r w:rsidRPr="00370BC2">
              <w:rPr>
                <w:rFonts w:eastAsia="Times New Roman"/>
              </w:rPr>
              <w:t xml:space="preserve"> das</w:t>
            </w:r>
            <w:r w:rsidR="00E45063">
              <w:rPr>
                <w:rFonts w:eastAsia="Times New Roman"/>
              </w:rPr>
              <w:t>:</w:t>
            </w:r>
          </w:p>
          <w:p w14:paraId="1E24347F" w14:textId="77777777" w:rsidR="001E11CE" w:rsidRPr="00370BC2" w:rsidRDefault="001E11CE" w:rsidP="00370BC2">
            <w:pPr>
              <w:jc w:val="both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370BC2">
              <w:rPr>
                <w:rFonts w:ascii="Courier New" w:eastAsia="Times New Roman" w:hAnsi="Courier New" w:cs="Courier New"/>
                <w:b/>
              </w:rPr>
              <w:t>point</w:t>
            </w:r>
            <w:proofErr w:type="spellEnd"/>
            <w:r w:rsidRPr="00370BC2">
              <w:rPr>
                <w:rFonts w:ascii="Courier New" w:eastAsia="Times New Roman" w:hAnsi="Courier New" w:cs="Courier New"/>
                <w:b/>
              </w:rPr>
              <w:t>(4,5)</w:t>
            </w:r>
          </w:p>
        </w:tc>
        <w:tc>
          <w:tcPr>
            <w:tcW w:w="3292" w:type="dxa"/>
            <w:shd w:val="clear" w:color="auto" w:fill="auto"/>
          </w:tcPr>
          <w:p w14:paraId="6DFE9F89" w14:textId="77777777" w:rsidR="001E11CE" w:rsidRPr="00370BC2" w:rsidRDefault="00DC1463" w:rsidP="00CF416D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7458A5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i1025" type="#_x0000_t75" alt="http://www.processing.org/learning/drawing/imgs/1.5.jpg" style="width:123.6pt;height:121.6pt;visibility:visible;mso-wrap-style:square">
                  <v:imagedata r:id="rId9" o:title="1" croptop="3823f" cropbottom="3823f" cropleft="9739f" cropright="29300f"/>
                </v:shape>
              </w:pict>
            </w:r>
          </w:p>
        </w:tc>
      </w:tr>
      <w:tr w:rsidR="001E11CE" w14:paraId="5F7D45CA" w14:textId="77777777" w:rsidTr="00370BC2">
        <w:tc>
          <w:tcPr>
            <w:tcW w:w="6345" w:type="dxa"/>
            <w:shd w:val="clear" w:color="auto" w:fill="auto"/>
          </w:tcPr>
          <w:p w14:paraId="67735E53" w14:textId="77777777" w:rsidR="001E11CE" w:rsidRPr="00370BC2" w:rsidRDefault="001E11CE" w:rsidP="00955D37">
            <w:pPr>
              <w:spacing w:before="40" w:after="120"/>
              <w:jc w:val="both"/>
              <w:rPr>
                <w:rFonts w:eastAsia="Times New Roman"/>
              </w:rPr>
            </w:pPr>
            <w:r w:rsidRPr="00370BC2">
              <w:rPr>
                <w:rFonts w:eastAsia="Times New Roman"/>
              </w:rPr>
              <w:t xml:space="preserve">Eine </w:t>
            </w:r>
            <w:r w:rsidRPr="00370BC2">
              <w:rPr>
                <w:rFonts w:eastAsia="Times New Roman"/>
                <w:b/>
              </w:rPr>
              <w:t>Linie</w:t>
            </w:r>
            <w:r w:rsidRPr="00370BC2">
              <w:rPr>
                <w:rFonts w:eastAsia="Times New Roman"/>
              </w:rPr>
              <w:t xml:space="preserve"> besteht aus einem Anfangs- und einem Endpunkt. Diese Punkte haben jeweils eine </w:t>
            </w:r>
            <w:r w:rsidRPr="00955D37">
              <w:rPr>
                <w:rFonts w:ascii="Courier New" w:eastAsia="Times New Roman" w:hAnsi="Courier New" w:cs="Courier New"/>
              </w:rPr>
              <w:t>x</w:t>
            </w:r>
            <w:r w:rsidRPr="00370BC2">
              <w:rPr>
                <w:rFonts w:eastAsia="Times New Roman"/>
              </w:rPr>
              <w:t xml:space="preserve">- und eine </w:t>
            </w:r>
            <w:r w:rsidRPr="00955D37">
              <w:rPr>
                <w:rFonts w:ascii="Courier New" w:eastAsia="Times New Roman" w:hAnsi="Courier New" w:cs="Courier New"/>
              </w:rPr>
              <w:t>y</w:t>
            </w:r>
            <w:r w:rsidRPr="00370BC2">
              <w:rPr>
                <w:rFonts w:eastAsia="Times New Roman"/>
              </w:rPr>
              <w:t xml:space="preserve">-Koordinate. </w:t>
            </w:r>
            <w:r w:rsidR="00E45063">
              <w:rPr>
                <w:rFonts w:eastAsia="Times New Roman"/>
              </w:rPr>
              <w:br/>
            </w:r>
            <w:r w:rsidRPr="00370BC2">
              <w:rPr>
                <w:rFonts w:eastAsia="Times New Roman"/>
              </w:rPr>
              <w:t xml:space="preserve">Im Vergleich zum Punkt braucht es also </w:t>
            </w:r>
            <w:r w:rsidR="00E45063" w:rsidRPr="00955D37">
              <w:rPr>
                <w:rFonts w:eastAsia="Times New Roman"/>
                <w:b/>
              </w:rPr>
              <w:t>vier</w:t>
            </w:r>
            <w:r w:rsidR="00E45063">
              <w:rPr>
                <w:rFonts w:eastAsia="Times New Roman"/>
              </w:rPr>
              <w:t xml:space="preserve"> </w:t>
            </w:r>
            <w:r w:rsidRPr="00370BC2">
              <w:rPr>
                <w:rFonts w:eastAsia="Times New Roman"/>
              </w:rPr>
              <w:t xml:space="preserve">Werte, damit der Computer </w:t>
            </w:r>
            <w:proofErr w:type="spellStart"/>
            <w:r w:rsidRPr="00370BC2">
              <w:rPr>
                <w:rFonts w:eastAsia="Times New Roman"/>
              </w:rPr>
              <w:t>weiss</w:t>
            </w:r>
            <w:proofErr w:type="spellEnd"/>
            <w:r w:rsidRPr="00370BC2">
              <w:rPr>
                <w:rFonts w:eastAsia="Times New Roman"/>
              </w:rPr>
              <w:t>, wie die Line aussieht. Im Beispiel</w:t>
            </w:r>
            <w:r w:rsidR="00E45063">
              <w:rPr>
                <w:rFonts w:eastAsia="Times New Roman"/>
              </w:rPr>
              <w:t xml:space="preserve"> rechts</w:t>
            </w:r>
            <w:r w:rsidRPr="00370BC2">
              <w:rPr>
                <w:rFonts w:eastAsia="Times New Roman"/>
              </w:rPr>
              <w:t xml:space="preserve"> haben wir</w:t>
            </w:r>
            <w:r w:rsidR="00E45063">
              <w:rPr>
                <w:rFonts w:eastAsia="Times New Roman"/>
              </w:rPr>
              <w:t xml:space="preserve"> also</w:t>
            </w:r>
            <w:r w:rsidRPr="00370BC2">
              <w:rPr>
                <w:rFonts w:eastAsia="Times New Roman"/>
              </w:rPr>
              <w:t>:</w:t>
            </w:r>
          </w:p>
          <w:p w14:paraId="4FF69155" w14:textId="77777777" w:rsidR="001E11CE" w:rsidRPr="00370BC2" w:rsidRDefault="001E11CE" w:rsidP="00370BC2">
            <w:pPr>
              <w:jc w:val="both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370BC2">
              <w:rPr>
                <w:rFonts w:ascii="Courier New" w:eastAsia="Times New Roman" w:hAnsi="Courier New" w:cs="Courier New"/>
                <w:b/>
              </w:rPr>
              <w:t>line</w:t>
            </w:r>
            <w:proofErr w:type="spellEnd"/>
            <w:r w:rsidRPr="00370BC2">
              <w:rPr>
                <w:rFonts w:ascii="Courier New" w:eastAsia="Times New Roman" w:hAnsi="Courier New" w:cs="Courier New"/>
                <w:b/>
              </w:rPr>
              <w:t>(</w:t>
            </w:r>
            <w:r w:rsidRPr="00370BC2">
              <w:rPr>
                <w:rFonts w:ascii="Courier New" w:eastAsia="Times New Roman" w:hAnsi="Courier New" w:cs="Courier New"/>
                <w:b/>
                <w:color w:val="FF0000"/>
              </w:rPr>
              <w:t>1,2</w:t>
            </w:r>
            <w:r w:rsidRPr="00370BC2">
              <w:rPr>
                <w:rFonts w:ascii="Courier New" w:eastAsia="Times New Roman" w:hAnsi="Courier New" w:cs="Courier New"/>
                <w:b/>
              </w:rPr>
              <w:t>,</w:t>
            </w:r>
            <w:r w:rsidRPr="00370BC2">
              <w:rPr>
                <w:rFonts w:ascii="Courier New" w:eastAsia="Times New Roman" w:hAnsi="Courier New" w:cs="Courier New"/>
                <w:b/>
                <w:color w:val="00B050"/>
              </w:rPr>
              <w:t>5,2</w:t>
            </w:r>
            <w:r w:rsidRPr="00370BC2">
              <w:rPr>
                <w:rFonts w:ascii="Courier New" w:eastAsia="Times New Roman" w:hAnsi="Courier New" w:cs="Courier New"/>
                <w:b/>
              </w:rPr>
              <w:t>)</w:t>
            </w:r>
          </w:p>
          <w:p w14:paraId="41325B65" w14:textId="7217303D" w:rsidR="001E11CE" w:rsidRPr="00370BC2" w:rsidRDefault="001E11CE" w:rsidP="003530F7">
            <w:pPr>
              <w:spacing w:after="40"/>
              <w:jc w:val="both"/>
              <w:rPr>
                <w:rFonts w:eastAsia="Times New Roman"/>
              </w:rPr>
            </w:pPr>
            <w:r w:rsidRPr="00370BC2">
              <w:rPr>
                <w:rFonts w:eastAsia="Times New Roman"/>
              </w:rPr>
              <w:t xml:space="preserve">Die </w:t>
            </w:r>
            <w:r w:rsidRPr="00370BC2">
              <w:rPr>
                <w:rFonts w:eastAsia="Times New Roman"/>
                <w:color w:val="FF0000"/>
              </w:rPr>
              <w:t>roten</w:t>
            </w:r>
            <w:r w:rsidRPr="00370BC2">
              <w:rPr>
                <w:rFonts w:eastAsia="Times New Roman"/>
              </w:rPr>
              <w:t xml:space="preserve"> Werte bezeichnen die Koordinaten des </w:t>
            </w:r>
            <w:r w:rsidRPr="00370BC2">
              <w:rPr>
                <w:rFonts w:eastAsia="Times New Roman"/>
                <w:color w:val="FF0000"/>
              </w:rPr>
              <w:t>Anfangs</w:t>
            </w:r>
            <w:r w:rsidRPr="00370BC2">
              <w:rPr>
                <w:rFonts w:eastAsia="Times New Roman"/>
              </w:rPr>
              <w:t xml:space="preserve">-, und die </w:t>
            </w:r>
            <w:r w:rsidRPr="00370BC2">
              <w:rPr>
                <w:rFonts w:eastAsia="Times New Roman"/>
                <w:color w:val="00B050"/>
              </w:rPr>
              <w:t>grünen</w:t>
            </w:r>
            <w:r w:rsidRPr="00370BC2">
              <w:rPr>
                <w:rFonts w:eastAsia="Times New Roman"/>
              </w:rPr>
              <w:t xml:space="preserve"> Werte die Koordinaten des </w:t>
            </w:r>
            <w:r w:rsidRPr="00370BC2">
              <w:rPr>
                <w:rFonts w:eastAsia="Times New Roman"/>
                <w:color w:val="00B050"/>
              </w:rPr>
              <w:t>Endpunkts</w:t>
            </w:r>
            <w:r w:rsidRPr="00370BC2">
              <w:rPr>
                <w:rFonts w:eastAsia="Times New Roman"/>
              </w:rPr>
              <w:t>.</w:t>
            </w:r>
          </w:p>
        </w:tc>
        <w:tc>
          <w:tcPr>
            <w:tcW w:w="3292" w:type="dxa"/>
            <w:shd w:val="clear" w:color="auto" w:fill="auto"/>
          </w:tcPr>
          <w:p w14:paraId="43E912A6" w14:textId="77777777" w:rsidR="001E11CE" w:rsidRPr="00370BC2" w:rsidRDefault="00DC1463" w:rsidP="00CF416D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07DF9655">
                <v:shape id="Grafik 2" o:spid="_x0000_i1026" type="#_x0000_t75" alt="http://www.processing.org/learning/drawing/imgs/1.6.jpg" style="width:123.6pt;height:127.7pt;visibility:visible;mso-wrap-style:square">
                  <v:imagedata r:id="rId10" o:title="1" croptop="3414f" cropbottom="2730f" cropleft="9595f" cropright="29709f"/>
                </v:shape>
              </w:pict>
            </w:r>
          </w:p>
        </w:tc>
      </w:tr>
      <w:tr w:rsidR="001E11CE" w14:paraId="3D6E4342" w14:textId="77777777" w:rsidTr="00370BC2">
        <w:tc>
          <w:tcPr>
            <w:tcW w:w="6345" w:type="dxa"/>
            <w:shd w:val="clear" w:color="auto" w:fill="auto"/>
          </w:tcPr>
          <w:p w14:paraId="63EB4E44" w14:textId="7EA277BD" w:rsidR="001E11CE" w:rsidRPr="00370BC2" w:rsidRDefault="001E11CE" w:rsidP="00955D37">
            <w:pPr>
              <w:spacing w:before="40" w:after="120"/>
              <w:jc w:val="both"/>
              <w:rPr>
                <w:rFonts w:eastAsia="Times New Roman"/>
              </w:rPr>
            </w:pPr>
            <w:r w:rsidRPr="00370BC2">
              <w:rPr>
                <w:rFonts w:eastAsia="Times New Roman"/>
              </w:rPr>
              <w:t xml:space="preserve">Ein </w:t>
            </w:r>
            <w:r w:rsidRPr="00370BC2">
              <w:rPr>
                <w:rFonts w:eastAsia="Times New Roman"/>
                <w:b/>
              </w:rPr>
              <w:t xml:space="preserve">Rechteck </w:t>
            </w:r>
            <w:r w:rsidRPr="00370BC2">
              <w:rPr>
                <w:rFonts w:eastAsia="Times New Roman"/>
              </w:rPr>
              <w:t>hat eine Position (obere/linke Ecke) und eine Breite (</w:t>
            </w:r>
            <w:proofErr w:type="spellStart"/>
            <w:r w:rsidRPr="00955D37">
              <w:rPr>
                <w:rFonts w:ascii="Courier New" w:eastAsia="Times New Roman" w:hAnsi="Courier New" w:cs="Courier New"/>
              </w:rPr>
              <w:t>width</w:t>
            </w:r>
            <w:proofErr w:type="spellEnd"/>
            <w:r w:rsidRPr="00370BC2">
              <w:rPr>
                <w:rFonts w:eastAsia="Times New Roman"/>
              </w:rPr>
              <w:t xml:space="preserve">) </w:t>
            </w:r>
            <w:r w:rsidR="008B6BA0">
              <w:rPr>
                <w:rFonts w:eastAsia="Times New Roman"/>
              </w:rPr>
              <w:t>sowie</w:t>
            </w:r>
            <w:r w:rsidR="008B6BA0" w:rsidRPr="00370BC2">
              <w:rPr>
                <w:rFonts w:eastAsia="Times New Roman"/>
              </w:rPr>
              <w:t xml:space="preserve"> </w:t>
            </w:r>
            <w:r w:rsidRPr="00370BC2">
              <w:rPr>
                <w:rFonts w:eastAsia="Times New Roman"/>
              </w:rPr>
              <w:t>eine Höhe (</w:t>
            </w:r>
            <w:proofErr w:type="spellStart"/>
            <w:r w:rsidRPr="00955D37">
              <w:rPr>
                <w:rFonts w:ascii="Courier New" w:eastAsia="Times New Roman" w:hAnsi="Courier New" w:cs="Courier New"/>
              </w:rPr>
              <w:t>height</w:t>
            </w:r>
            <w:proofErr w:type="spellEnd"/>
            <w:r w:rsidRPr="00370BC2">
              <w:rPr>
                <w:rFonts w:eastAsia="Times New Roman"/>
              </w:rPr>
              <w:t>). Auch um ein Rechteck zu zeichnen</w:t>
            </w:r>
            <w:r w:rsidR="00E45063">
              <w:rPr>
                <w:rFonts w:eastAsia="Times New Roman"/>
              </w:rPr>
              <w:t>,</w:t>
            </w:r>
            <w:r w:rsidRPr="00370BC2">
              <w:rPr>
                <w:rFonts w:eastAsia="Times New Roman"/>
              </w:rPr>
              <w:t xml:space="preserve"> braucht der Computer also </w:t>
            </w:r>
            <w:r w:rsidRPr="00955D37">
              <w:rPr>
                <w:rFonts w:eastAsia="Times New Roman"/>
                <w:b/>
              </w:rPr>
              <w:t>vier</w:t>
            </w:r>
            <w:r w:rsidRPr="00370BC2">
              <w:rPr>
                <w:rFonts w:eastAsia="Times New Roman"/>
              </w:rPr>
              <w:t xml:space="preserve"> Werte. Im Beispiel rechts</w:t>
            </w:r>
            <w:r w:rsidR="00E45063">
              <w:rPr>
                <w:rFonts w:eastAsia="Times New Roman"/>
              </w:rPr>
              <w:t xml:space="preserve"> bedeutet dies</w:t>
            </w:r>
            <w:r w:rsidRPr="00370BC2">
              <w:rPr>
                <w:rFonts w:eastAsia="Times New Roman"/>
              </w:rPr>
              <w:t>:</w:t>
            </w:r>
          </w:p>
          <w:p w14:paraId="55267885" w14:textId="77777777" w:rsidR="001E11CE" w:rsidRPr="00370BC2" w:rsidRDefault="001E11CE" w:rsidP="00370BC2">
            <w:pPr>
              <w:jc w:val="both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370BC2">
              <w:rPr>
                <w:rFonts w:ascii="Courier New" w:eastAsia="Times New Roman" w:hAnsi="Courier New" w:cs="Courier New"/>
                <w:b/>
              </w:rPr>
              <w:t>rect</w:t>
            </w:r>
            <w:proofErr w:type="spellEnd"/>
            <w:r w:rsidRPr="00370BC2">
              <w:rPr>
                <w:rFonts w:ascii="Courier New" w:eastAsia="Times New Roman" w:hAnsi="Courier New" w:cs="Courier New"/>
                <w:b/>
              </w:rPr>
              <w:t>(</w:t>
            </w:r>
            <w:r w:rsidRPr="00370BC2">
              <w:rPr>
                <w:rFonts w:ascii="Courier New" w:eastAsia="Times New Roman" w:hAnsi="Courier New" w:cs="Courier New"/>
                <w:b/>
                <w:color w:val="FF0000"/>
              </w:rPr>
              <w:t>2,2</w:t>
            </w:r>
            <w:r w:rsidRPr="00370BC2">
              <w:rPr>
                <w:rFonts w:ascii="Courier New" w:eastAsia="Times New Roman" w:hAnsi="Courier New" w:cs="Courier New"/>
                <w:b/>
              </w:rPr>
              <w:t>,</w:t>
            </w:r>
            <w:r w:rsidRPr="00370BC2">
              <w:rPr>
                <w:rFonts w:ascii="Courier New" w:eastAsia="Times New Roman" w:hAnsi="Courier New" w:cs="Courier New"/>
                <w:b/>
                <w:color w:val="00B050"/>
              </w:rPr>
              <w:t>7</w:t>
            </w:r>
            <w:r w:rsidRPr="00370BC2">
              <w:rPr>
                <w:rFonts w:ascii="Courier New" w:eastAsia="Times New Roman" w:hAnsi="Courier New" w:cs="Courier New"/>
                <w:b/>
              </w:rPr>
              <w:t>,</w:t>
            </w:r>
            <w:r w:rsidRPr="00370BC2">
              <w:rPr>
                <w:rFonts w:ascii="Courier New" w:eastAsia="Times New Roman" w:hAnsi="Courier New" w:cs="Courier New"/>
                <w:b/>
                <w:color w:val="0070C0"/>
              </w:rPr>
              <w:t>5</w:t>
            </w:r>
            <w:r w:rsidRPr="00370BC2">
              <w:rPr>
                <w:rFonts w:ascii="Courier New" w:eastAsia="Times New Roman" w:hAnsi="Courier New" w:cs="Courier New"/>
                <w:b/>
              </w:rPr>
              <w:t>)</w:t>
            </w:r>
          </w:p>
          <w:p w14:paraId="3FEA5CC9" w14:textId="77777777" w:rsidR="00E45063" w:rsidRDefault="001E11CE" w:rsidP="00955D37">
            <w:pPr>
              <w:spacing w:after="0"/>
              <w:jc w:val="both"/>
              <w:rPr>
                <w:rFonts w:eastAsia="Times New Roman"/>
              </w:rPr>
            </w:pPr>
            <w:r w:rsidRPr="00370BC2">
              <w:rPr>
                <w:rFonts w:eastAsia="Times New Roman"/>
              </w:rPr>
              <w:t xml:space="preserve">Die </w:t>
            </w:r>
            <w:r w:rsidRPr="00370BC2">
              <w:rPr>
                <w:rFonts w:eastAsia="Times New Roman"/>
                <w:color w:val="FF0000"/>
              </w:rPr>
              <w:t>roten</w:t>
            </w:r>
            <w:r w:rsidRPr="00370BC2">
              <w:rPr>
                <w:rFonts w:eastAsia="Times New Roman"/>
              </w:rPr>
              <w:t xml:space="preserve"> Werte bezeichnen die </w:t>
            </w:r>
            <w:r w:rsidRPr="00370BC2">
              <w:rPr>
                <w:rFonts w:eastAsia="Times New Roman"/>
                <w:color w:val="FF0000"/>
              </w:rPr>
              <w:t>obere/linke Ecke</w:t>
            </w:r>
            <w:r w:rsidRPr="00370BC2">
              <w:rPr>
                <w:rFonts w:eastAsia="Times New Roman"/>
              </w:rPr>
              <w:t xml:space="preserve"> des Rechtecks. Der </w:t>
            </w:r>
            <w:r w:rsidRPr="00370BC2">
              <w:rPr>
                <w:rFonts w:eastAsia="Times New Roman"/>
                <w:color w:val="00B050"/>
              </w:rPr>
              <w:t>grüne</w:t>
            </w:r>
            <w:r w:rsidRPr="00370BC2">
              <w:rPr>
                <w:rFonts w:eastAsia="Times New Roman"/>
              </w:rPr>
              <w:t xml:space="preserve"> Wert gibt an, wie viele Pixel das Rechteck </w:t>
            </w:r>
            <w:r w:rsidRPr="00370BC2">
              <w:rPr>
                <w:rFonts w:eastAsia="Times New Roman"/>
                <w:color w:val="00B050"/>
              </w:rPr>
              <w:t>breit</w:t>
            </w:r>
            <w:r w:rsidRPr="00370BC2">
              <w:rPr>
                <w:rFonts w:eastAsia="Times New Roman"/>
              </w:rPr>
              <w:t xml:space="preserve"> ist, und der </w:t>
            </w:r>
            <w:r w:rsidRPr="00370BC2">
              <w:rPr>
                <w:rFonts w:eastAsia="Times New Roman"/>
                <w:color w:val="0070C0"/>
              </w:rPr>
              <w:t>blaue</w:t>
            </w:r>
            <w:r w:rsidRPr="00370BC2">
              <w:rPr>
                <w:rFonts w:eastAsia="Times New Roman"/>
              </w:rPr>
              <w:t xml:space="preserve"> </w:t>
            </w:r>
            <w:r w:rsidR="00E45063">
              <w:rPr>
                <w:rFonts w:eastAsia="Times New Roman"/>
              </w:rPr>
              <w:t xml:space="preserve">gibt an, </w:t>
            </w:r>
            <w:r w:rsidRPr="00370BC2">
              <w:rPr>
                <w:rFonts w:eastAsia="Times New Roman"/>
              </w:rPr>
              <w:t xml:space="preserve">wie viele Pixel das Rechteck </w:t>
            </w:r>
            <w:r w:rsidRPr="00370BC2">
              <w:rPr>
                <w:rFonts w:eastAsia="Times New Roman"/>
                <w:color w:val="0070C0"/>
              </w:rPr>
              <w:t>hoch</w:t>
            </w:r>
            <w:r w:rsidRPr="00370BC2">
              <w:rPr>
                <w:rFonts w:eastAsia="Times New Roman"/>
              </w:rPr>
              <w:t xml:space="preserve"> ist. </w:t>
            </w:r>
          </w:p>
          <w:p w14:paraId="1CF65606" w14:textId="77777777" w:rsidR="001E11CE" w:rsidRPr="00370BC2" w:rsidRDefault="001E11CE" w:rsidP="003530F7">
            <w:pPr>
              <w:spacing w:after="40"/>
              <w:jc w:val="both"/>
              <w:rPr>
                <w:rFonts w:eastAsia="Times New Roman"/>
              </w:rPr>
            </w:pPr>
            <w:r w:rsidRPr="00955D37">
              <w:rPr>
                <w:rFonts w:eastAsia="Times New Roman"/>
                <w:b/>
              </w:rPr>
              <w:t>Merke:</w:t>
            </w:r>
            <w:r w:rsidRPr="00370BC2">
              <w:rPr>
                <w:rFonts w:eastAsia="Times New Roman"/>
              </w:rPr>
              <w:t xml:space="preserve"> Sind Höhe und Breite gleich, ist es ein </w:t>
            </w:r>
            <w:r w:rsidRPr="00370BC2">
              <w:rPr>
                <w:rFonts w:eastAsia="Times New Roman"/>
                <w:b/>
              </w:rPr>
              <w:t>Quadrat</w:t>
            </w:r>
            <w:r w:rsidRPr="00955D37">
              <w:rPr>
                <w:rFonts w:eastAsia="Times New Roman"/>
                <w:b/>
              </w:rPr>
              <w:t>.</w:t>
            </w:r>
          </w:p>
        </w:tc>
        <w:tc>
          <w:tcPr>
            <w:tcW w:w="3292" w:type="dxa"/>
            <w:shd w:val="clear" w:color="auto" w:fill="auto"/>
          </w:tcPr>
          <w:p w14:paraId="314EF734" w14:textId="77777777" w:rsidR="001E11CE" w:rsidRPr="00370BC2" w:rsidRDefault="00DC1463" w:rsidP="003530F7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2796F15B">
                <v:shape id="Grafik 3" o:spid="_x0000_i1027" type="#_x0000_t75" alt="http://www.processing.org/learning/drawing/imgs/1.7.jpg" style="width:132.45pt;height:132.45pt;visibility:visible;mso-wrap-style:square">
                  <v:imagedata r:id="rId11" o:title="1" croptop="3072f" cropbottom="2901f" cropleft="9363f" cropright="29167f"/>
                </v:shape>
              </w:pict>
            </w:r>
          </w:p>
        </w:tc>
      </w:tr>
      <w:tr w:rsidR="001E11CE" w14:paraId="66BC16D0" w14:textId="77777777" w:rsidTr="00370BC2">
        <w:tc>
          <w:tcPr>
            <w:tcW w:w="6345" w:type="dxa"/>
            <w:shd w:val="clear" w:color="auto" w:fill="auto"/>
          </w:tcPr>
          <w:p w14:paraId="4A170BC0" w14:textId="39D876EF" w:rsidR="001E11CE" w:rsidRPr="00370BC2" w:rsidRDefault="001E11CE" w:rsidP="00955D37">
            <w:pPr>
              <w:spacing w:before="40" w:after="120"/>
              <w:jc w:val="both"/>
              <w:rPr>
                <w:rFonts w:eastAsia="Times New Roman"/>
              </w:rPr>
            </w:pPr>
            <w:r w:rsidRPr="00370BC2">
              <w:rPr>
                <w:rFonts w:eastAsia="Times New Roman"/>
              </w:rPr>
              <w:t xml:space="preserve">Eine </w:t>
            </w:r>
            <w:r w:rsidRPr="00370BC2">
              <w:rPr>
                <w:rFonts w:eastAsia="Times New Roman"/>
                <w:b/>
              </w:rPr>
              <w:t xml:space="preserve">Ellipse </w:t>
            </w:r>
            <w:r w:rsidRPr="00370BC2">
              <w:rPr>
                <w:rFonts w:eastAsia="Times New Roman"/>
              </w:rPr>
              <w:t>hat einen Mittelpunkt und eine Breite (</w:t>
            </w:r>
            <w:proofErr w:type="spellStart"/>
            <w:r w:rsidRPr="00955D37">
              <w:rPr>
                <w:rFonts w:ascii="Courier New" w:eastAsia="Times New Roman" w:hAnsi="Courier New" w:cs="Courier New"/>
              </w:rPr>
              <w:t>width</w:t>
            </w:r>
            <w:proofErr w:type="spellEnd"/>
            <w:r w:rsidRPr="00370BC2">
              <w:rPr>
                <w:rFonts w:eastAsia="Times New Roman"/>
              </w:rPr>
              <w:t xml:space="preserve">) </w:t>
            </w:r>
            <w:r w:rsidR="008B6BA0">
              <w:rPr>
                <w:rFonts w:eastAsia="Times New Roman"/>
              </w:rPr>
              <w:t>sowie</w:t>
            </w:r>
            <w:r w:rsidR="008B6BA0" w:rsidRPr="00370BC2">
              <w:rPr>
                <w:rFonts w:eastAsia="Times New Roman"/>
              </w:rPr>
              <w:t xml:space="preserve"> </w:t>
            </w:r>
            <w:r w:rsidRPr="00370BC2">
              <w:rPr>
                <w:rFonts w:eastAsia="Times New Roman"/>
              </w:rPr>
              <w:t>eine Höhe (</w:t>
            </w:r>
            <w:proofErr w:type="spellStart"/>
            <w:r w:rsidRPr="00955D37">
              <w:rPr>
                <w:rFonts w:ascii="Courier New" w:eastAsia="Times New Roman" w:hAnsi="Courier New" w:cs="Courier New"/>
              </w:rPr>
              <w:t>height</w:t>
            </w:r>
            <w:proofErr w:type="spellEnd"/>
            <w:r w:rsidRPr="00370BC2">
              <w:rPr>
                <w:rFonts w:eastAsia="Times New Roman"/>
              </w:rPr>
              <w:t>). Im Beispiel rechts</w:t>
            </w:r>
            <w:r w:rsidR="00E45063">
              <w:rPr>
                <w:rFonts w:eastAsia="Times New Roman"/>
              </w:rPr>
              <w:t xml:space="preserve"> ist dies</w:t>
            </w:r>
            <w:r w:rsidRPr="00370BC2">
              <w:rPr>
                <w:rFonts w:eastAsia="Times New Roman"/>
              </w:rPr>
              <w:t>:</w:t>
            </w:r>
          </w:p>
          <w:p w14:paraId="712A973E" w14:textId="77777777" w:rsidR="001E11CE" w:rsidRPr="00370BC2" w:rsidRDefault="001E11CE" w:rsidP="00370BC2">
            <w:pPr>
              <w:jc w:val="both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370BC2">
              <w:rPr>
                <w:rFonts w:ascii="Courier New" w:eastAsia="Times New Roman" w:hAnsi="Courier New" w:cs="Courier New"/>
                <w:b/>
              </w:rPr>
              <w:t>rect</w:t>
            </w:r>
            <w:proofErr w:type="spellEnd"/>
            <w:r w:rsidRPr="00370BC2">
              <w:rPr>
                <w:rFonts w:ascii="Courier New" w:eastAsia="Times New Roman" w:hAnsi="Courier New" w:cs="Courier New"/>
                <w:b/>
              </w:rPr>
              <w:t>(</w:t>
            </w:r>
            <w:r w:rsidRPr="00370BC2">
              <w:rPr>
                <w:rFonts w:ascii="Courier New" w:eastAsia="Times New Roman" w:hAnsi="Courier New" w:cs="Courier New"/>
                <w:b/>
                <w:color w:val="FF0000"/>
              </w:rPr>
              <w:t>4,4</w:t>
            </w:r>
            <w:r w:rsidRPr="00370BC2">
              <w:rPr>
                <w:rFonts w:ascii="Courier New" w:eastAsia="Times New Roman" w:hAnsi="Courier New" w:cs="Courier New"/>
                <w:b/>
              </w:rPr>
              <w:t>,</w:t>
            </w:r>
            <w:r w:rsidRPr="00370BC2">
              <w:rPr>
                <w:rFonts w:ascii="Courier New" w:eastAsia="Times New Roman" w:hAnsi="Courier New" w:cs="Courier New"/>
                <w:b/>
                <w:color w:val="00B050"/>
              </w:rPr>
              <w:t>5</w:t>
            </w:r>
            <w:r w:rsidRPr="00370BC2">
              <w:rPr>
                <w:rFonts w:ascii="Courier New" w:eastAsia="Times New Roman" w:hAnsi="Courier New" w:cs="Courier New"/>
                <w:b/>
              </w:rPr>
              <w:t>,</w:t>
            </w:r>
            <w:r w:rsidRPr="00370BC2">
              <w:rPr>
                <w:rFonts w:ascii="Courier New" w:eastAsia="Times New Roman" w:hAnsi="Courier New" w:cs="Courier New"/>
                <w:b/>
                <w:color w:val="0070C0"/>
              </w:rPr>
              <w:t>7</w:t>
            </w:r>
            <w:r w:rsidRPr="00370BC2">
              <w:rPr>
                <w:rFonts w:ascii="Courier New" w:eastAsia="Times New Roman" w:hAnsi="Courier New" w:cs="Courier New"/>
                <w:b/>
              </w:rPr>
              <w:t>)</w:t>
            </w:r>
          </w:p>
          <w:p w14:paraId="09F92534" w14:textId="77777777" w:rsidR="00E45063" w:rsidRDefault="001E11CE" w:rsidP="00955D37">
            <w:pPr>
              <w:spacing w:after="0"/>
              <w:jc w:val="both"/>
              <w:rPr>
                <w:rFonts w:eastAsia="Times New Roman"/>
              </w:rPr>
            </w:pPr>
            <w:r w:rsidRPr="00370BC2">
              <w:rPr>
                <w:rFonts w:eastAsia="Times New Roman"/>
              </w:rPr>
              <w:t xml:space="preserve">Die </w:t>
            </w:r>
            <w:r w:rsidRPr="00370BC2">
              <w:rPr>
                <w:rFonts w:eastAsia="Times New Roman"/>
                <w:color w:val="FF0000"/>
              </w:rPr>
              <w:t>roten</w:t>
            </w:r>
            <w:r w:rsidRPr="00370BC2">
              <w:rPr>
                <w:rFonts w:eastAsia="Times New Roman"/>
              </w:rPr>
              <w:t xml:space="preserve"> Werte bezeichnen die </w:t>
            </w:r>
            <w:r w:rsidRPr="00370BC2">
              <w:rPr>
                <w:rFonts w:eastAsia="Times New Roman"/>
                <w:color w:val="FF0000"/>
              </w:rPr>
              <w:t>Mitte</w:t>
            </w:r>
            <w:r w:rsidRPr="00370BC2">
              <w:rPr>
                <w:rFonts w:eastAsia="Times New Roman"/>
              </w:rPr>
              <w:t xml:space="preserve"> der Ellipse. Der </w:t>
            </w:r>
            <w:r w:rsidRPr="00370BC2">
              <w:rPr>
                <w:rFonts w:eastAsia="Times New Roman"/>
                <w:color w:val="00B050"/>
              </w:rPr>
              <w:t>grüne</w:t>
            </w:r>
            <w:r w:rsidRPr="00370BC2">
              <w:rPr>
                <w:rFonts w:eastAsia="Times New Roman"/>
              </w:rPr>
              <w:t xml:space="preserve"> Wert gibt an, wie viele Pixel </w:t>
            </w:r>
            <w:r w:rsidR="00A0783D" w:rsidRPr="00370BC2">
              <w:rPr>
                <w:rFonts w:eastAsia="Times New Roman"/>
              </w:rPr>
              <w:t>die</w:t>
            </w:r>
            <w:r w:rsidRPr="00370BC2">
              <w:rPr>
                <w:rFonts w:eastAsia="Times New Roman"/>
              </w:rPr>
              <w:t xml:space="preserve"> </w:t>
            </w:r>
            <w:r w:rsidR="00A0783D" w:rsidRPr="00370BC2">
              <w:rPr>
                <w:rFonts w:eastAsia="Times New Roman"/>
              </w:rPr>
              <w:t>Ellipse</w:t>
            </w:r>
            <w:r w:rsidRPr="00370BC2">
              <w:rPr>
                <w:rFonts w:eastAsia="Times New Roman"/>
              </w:rPr>
              <w:t xml:space="preserve"> </w:t>
            </w:r>
            <w:r w:rsidRPr="00370BC2">
              <w:rPr>
                <w:rFonts w:eastAsia="Times New Roman"/>
                <w:color w:val="00B050"/>
              </w:rPr>
              <w:t>breit</w:t>
            </w:r>
            <w:r w:rsidRPr="00370BC2">
              <w:rPr>
                <w:rFonts w:eastAsia="Times New Roman"/>
              </w:rPr>
              <w:t xml:space="preserve"> ist, und der </w:t>
            </w:r>
            <w:r w:rsidRPr="00370BC2">
              <w:rPr>
                <w:rFonts w:eastAsia="Times New Roman"/>
                <w:color w:val="0070C0"/>
              </w:rPr>
              <w:t>blaue</w:t>
            </w:r>
            <w:r w:rsidR="00E45063">
              <w:rPr>
                <w:rFonts w:eastAsia="Times New Roman"/>
                <w:color w:val="0070C0"/>
              </w:rPr>
              <w:t xml:space="preserve"> gibt an,</w:t>
            </w:r>
            <w:r w:rsidRPr="00370BC2">
              <w:rPr>
                <w:rFonts w:eastAsia="Times New Roman"/>
              </w:rPr>
              <w:t xml:space="preserve"> wie viele Pixel </w:t>
            </w:r>
            <w:r w:rsidR="00A0783D" w:rsidRPr="00370BC2">
              <w:rPr>
                <w:rFonts w:eastAsia="Times New Roman"/>
              </w:rPr>
              <w:t>die Ellipse</w:t>
            </w:r>
            <w:r w:rsidRPr="00370BC2">
              <w:rPr>
                <w:rFonts w:eastAsia="Times New Roman"/>
              </w:rPr>
              <w:t xml:space="preserve"> </w:t>
            </w:r>
            <w:r w:rsidRPr="00370BC2">
              <w:rPr>
                <w:rFonts w:eastAsia="Times New Roman"/>
                <w:color w:val="0070C0"/>
              </w:rPr>
              <w:t>hoch</w:t>
            </w:r>
            <w:r w:rsidRPr="00370BC2">
              <w:rPr>
                <w:rFonts w:eastAsia="Times New Roman"/>
              </w:rPr>
              <w:t xml:space="preserve"> ist. </w:t>
            </w:r>
          </w:p>
          <w:p w14:paraId="36150326" w14:textId="77777777" w:rsidR="001E11CE" w:rsidRPr="00370BC2" w:rsidRDefault="001E11CE" w:rsidP="003530F7">
            <w:pPr>
              <w:spacing w:after="40"/>
              <w:jc w:val="both"/>
              <w:rPr>
                <w:rFonts w:eastAsia="Times New Roman"/>
              </w:rPr>
            </w:pPr>
            <w:r w:rsidRPr="00955D37">
              <w:rPr>
                <w:rFonts w:eastAsia="Times New Roman"/>
                <w:b/>
              </w:rPr>
              <w:t>Merke:</w:t>
            </w:r>
            <w:r w:rsidRPr="00370BC2">
              <w:rPr>
                <w:rFonts w:eastAsia="Times New Roman"/>
              </w:rPr>
              <w:t xml:space="preserve"> Sind Höhe und Breite gleich, ist es ein </w:t>
            </w:r>
            <w:r w:rsidRPr="00370BC2">
              <w:rPr>
                <w:rFonts w:eastAsia="Times New Roman"/>
                <w:b/>
              </w:rPr>
              <w:t>Kreis</w:t>
            </w:r>
            <w:r w:rsidRPr="00955D37">
              <w:rPr>
                <w:rFonts w:eastAsia="Times New Roman"/>
                <w:b/>
              </w:rPr>
              <w:t>.</w:t>
            </w:r>
          </w:p>
        </w:tc>
        <w:tc>
          <w:tcPr>
            <w:tcW w:w="3292" w:type="dxa"/>
            <w:shd w:val="clear" w:color="auto" w:fill="auto"/>
          </w:tcPr>
          <w:p w14:paraId="5F2698AD" w14:textId="77777777" w:rsidR="001E11CE" w:rsidRPr="00370BC2" w:rsidRDefault="00DC1463" w:rsidP="003530F7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64B5E58E">
                <v:shape id="Grafik 4" o:spid="_x0000_i1028" type="#_x0000_t75" alt="http://www.processing.org/learning/drawing/imgs/1.10a.jpg" style="width:119.55pt;height:120.25pt;visibility:visible;mso-wrap-style:square">
                  <v:imagedata r:id="rId12" o:title="1" croptop="3243f" cropbottom="3584f" cropleft="9517f" cropright="29709f"/>
                </v:shape>
              </w:pict>
            </w:r>
          </w:p>
        </w:tc>
      </w:tr>
    </w:tbl>
    <w:p w14:paraId="58C40DF7" w14:textId="77777777" w:rsidR="00DC6D7D" w:rsidRPr="00E45063" w:rsidRDefault="00DC6D7D" w:rsidP="00864BFD">
      <w:pPr>
        <w:rPr>
          <w:sz w:val="2"/>
          <w:szCs w:val="2"/>
          <w:lang w:val="de-CH" w:eastAsia="de-CH"/>
        </w:rPr>
      </w:pPr>
    </w:p>
    <w:sectPr w:rsidR="00DC6D7D" w:rsidRPr="00E45063" w:rsidSect="00E45063">
      <w:headerReference w:type="default" r:id="rId13"/>
      <w:footerReference w:type="default" r:id="rId14"/>
      <w:pgSz w:w="11906" w:h="16838"/>
      <w:pgMar w:top="1560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F72B4" w14:textId="77777777" w:rsidR="00D07F2C" w:rsidRDefault="00D07F2C" w:rsidP="00674DBD">
      <w:pPr>
        <w:spacing w:after="0" w:line="240" w:lineRule="auto"/>
      </w:pPr>
      <w:r>
        <w:separator/>
      </w:r>
    </w:p>
  </w:endnote>
  <w:endnote w:type="continuationSeparator" w:id="0">
    <w:p w14:paraId="73583BDC" w14:textId="77777777" w:rsidR="00D07F2C" w:rsidRDefault="00D07F2C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BC52C" w14:textId="77777777" w:rsidR="0000750F" w:rsidRPr="006B6898" w:rsidRDefault="0000750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E054E" w14:textId="77777777" w:rsidR="00D07F2C" w:rsidRDefault="00D07F2C" w:rsidP="00674DBD">
      <w:pPr>
        <w:spacing w:after="0" w:line="240" w:lineRule="auto"/>
      </w:pPr>
      <w:r>
        <w:separator/>
      </w:r>
    </w:p>
  </w:footnote>
  <w:footnote w:type="continuationSeparator" w:id="0">
    <w:p w14:paraId="06A7C33C" w14:textId="77777777" w:rsidR="00D07F2C" w:rsidRDefault="00D07F2C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8D2A" w14:textId="77777777" w:rsidR="0000750F" w:rsidRPr="00621618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621618">
      <w:rPr>
        <w:rFonts w:ascii="Calibri" w:hAnsi="Calibri"/>
        <w:b/>
        <w:color w:val="FF0000"/>
        <w:lang w:val="de-CH"/>
      </w:rPr>
      <w:t>MINT</w:t>
    </w:r>
    <w:r w:rsidR="006B5330" w:rsidRPr="00621618">
      <w:rPr>
        <w:rFonts w:ascii="Calibri" w:hAnsi="Calibri"/>
        <w:b/>
        <w:color w:val="FF0000"/>
        <w:lang w:val="de-CH"/>
      </w:rPr>
      <w:tab/>
    </w:r>
    <w:r w:rsidRPr="00621618">
      <w:rPr>
        <w:rFonts w:ascii="Calibri" w:hAnsi="Calibri"/>
        <w:b/>
        <w:color w:val="FF0000"/>
        <w:lang w:val="de-CH"/>
      </w:rPr>
      <w:t>Modul</w:t>
    </w:r>
    <w:r w:rsidR="006A02B8">
      <w:rPr>
        <w:rFonts w:ascii="Calibri" w:hAnsi="Calibri"/>
        <w:b/>
        <w:color w:val="FF0000"/>
        <w:lang w:val="de-CH"/>
      </w:rPr>
      <w:t xml:space="preserve"> «</w:t>
    </w:r>
    <w:r w:rsidR="00365057" w:rsidRPr="00621618">
      <w:rPr>
        <w:rFonts w:ascii="Calibri" w:hAnsi="Calibri"/>
        <w:b/>
        <w:color w:val="FF0000"/>
        <w:lang w:val="de-CH"/>
      </w:rPr>
      <w:t>Rund um den Lärm</w:t>
    </w:r>
    <w:r w:rsidR="006A02B8">
      <w:rPr>
        <w:rFonts w:ascii="Calibri" w:hAnsi="Calibri"/>
        <w:b/>
        <w:color w:val="FF0000"/>
        <w:lang w:val="de-CH"/>
      </w:rPr>
      <w:t>»</w:t>
    </w:r>
  </w:p>
  <w:p w14:paraId="47C075A0" w14:textId="77777777" w:rsidR="00512ADF" w:rsidRPr="00621618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621618">
      <w:rPr>
        <w:rFonts w:ascii="Calibri" w:hAnsi="Calibri"/>
        <w:i/>
        <w:color w:val="FF0000"/>
        <w:lang w:val="de-CH"/>
      </w:rPr>
      <w:t>Wahlpflichtfach BL/BS</w:t>
    </w:r>
    <w:r w:rsidR="006B5330" w:rsidRPr="00621618">
      <w:rPr>
        <w:rFonts w:ascii="Calibri" w:hAnsi="Calibri"/>
        <w:i/>
        <w:color w:val="FF0000"/>
        <w:lang w:val="de-CH"/>
      </w:rPr>
      <w:tab/>
    </w:r>
    <w:r w:rsidR="00186B49" w:rsidRPr="00621618">
      <w:rPr>
        <w:rFonts w:ascii="Calibri" w:hAnsi="Calibri"/>
        <w:i/>
        <w:color w:val="FF0000"/>
        <w:lang w:val="de-CH"/>
      </w:rPr>
      <w:t>Info</w:t>
    </w:r>
    <w:r w:rsidR="006A02B8">
      <w:rPr>
        <w:rFonts w:ascii="Calibri" w:hAnsi="Calibri"/>
        <w:i/>
        <w:color w:val="FF0000"/>
        <w:lang w:val="de-CH"/>
      </w:rPr>
      <w:t>rmations</w:t>
    </w:r>
    <w:r w:rsidR="00186B49" w:rsidRPr="00621618">
      <w:rPr>
        <w:rFonts w:ascii="Calibri" w:hAnsi="Calibri"/>
        <w:i/>
        <w:color w:val="FF0000"/>
        <w:lang w:val="de-CH"/>
      </w:rPr>
      <w:t>blatt</w:t>
    </w:r>
    <w:r w:rsidR="006B5330" w:rsidRPr="00621618">
      <w:rPr>
        <w:rFonts w:ascii="Calibri" w:hAnsi="Calibri"/>
        <w:i/>
        <w:color w:val="FF0000"/>
        <w:lang w:val="de-CH"/>
      </w:rPr>
      <w:t xml:space="preserve"> </w:t>
    </w:r>
    <w:r w:rsidR="00876464" w:rsidRPr="00621618">
      <w:rPr>
        <w:rFonts w:ascii="Calibri" w:hAnsi="Calibri"/>
        <w:i/>
        <w:color w:val="FF0000"/>
        <w:lang w:val="de-CH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14FCA"/>
    <w:multiLevelType w:val="hybridMultilevel"/>
    <w:tmpl w:val="5E5ED9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84EDF"/>
    <w:multiLevelType w:val="hybridMultilevel"/>
    <w:tmpl w:val="01E297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05AAB"/>
    <w:multiLevelType w:val="hybridMultilevel"/>
    <w:tmpl w:val="4522AA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BD"/>
    <w:rsid w:val="0000750F"/>
    <w:rsid w:val="00032987"/>
    <w:rsid w:val="00032C22"/>
    <w:rsid w:val="00051B2E"/>
    <w:rsid w:val="00061608"/>
    <w:rsid w:val="00062A21"/>
    <w:rsid w:val="000644C9"/>
    <w:rsid w:val="000B601B"/>
    <w:rsid w:val="000D6BEB"/>
    <w:rsid w:val="000D720B"/>
    <w:rsid w:val="0010050F"/>
    <w:rsid w:val="00113327"/>
    <w:rsid w:val="00141B38"/>
    <w:rsid w:val="00160F27"/>
    <w:rsid w:val="00163DE8"/>
    <w:rsid w:val="0018435A"/>
    <w:rsid w:val="00185CF8"/>
    <w:rsid w:val="00186B49"/>
    <w:rsid w:val="001A1DEB"/>
    <w:rsid w:val="001A531E"/>
    <w:rsid w:val="001C2D08"/>
    <w:rsid w:val="001D2473"/>
    <w:rsid w:val="001D5895"/>
    <w:rsid w:val="001E11CE"/>
    <w:rsid w:val="001F0920"/>
    <w:rsid w:val="002044DF"/>
    <w:rsid w:val="00242D29"/>
    <w:rsid w:val="00291FD5"/>
    <w:rsid w:val="002B3063"/>
    <w:rsid w:val="002B34E0"/>
    <w:rsid w:val="002C4E2F"/>
    <w:rsid w:val="002C65EC"/>
    <w:rsid w:val="002D5C2D"/>
    <w:rsid w:val="00304DD6"/>
    <w:rsid w:val="00323DCB"/>
    <w:rsid w:val="003530F7"/>
    <w:rsid w:val="00365057"/>
    <w:rsid w:val="00370BC2"/>
    <w:rsid w:val="0037186F"/>
    <w:rsid w:val="0038788D"/>
    <w:rsid w:val="00394551"/>
    <w:rsid w:val="003B0F0D"/>
    <w:rsid w:val="003B45A3"/>
    <w:rsid w:val="003D02D0"/>
    <w:rsid w:val="003D4ECC"/>
    <w:rsid w:val="003E4FD9"/>
    <w:rsid w:val="003F665F"/>
    <w:rsid w:val="00464C77"/>
    <w:rsid w:val="004803BD"/>
    <w:rsid w:val="0048050B"/>
    <w:rsid w:val="004927D9"/>
    <w:rsid w:val="004A46D8"/>
    <w:rsid w:val="004C432E"/>
    <w:rsid w:val="004C6B80"/>
    <w:rsid w:val="004D12D7"/>
    <w:rsid w:val="004D6AC9"/>
    <w:rsid w:val="004E0E47"/>
    <w:rsid w:val="00511F67"/>
    <w:rsid w:val="00512ADF"/>
    <w:rsid w:val="005226B1"/>
    <w:rsid w:val="00531971"/>
    <w:rsid w:val="00543714"/>
    <w:rsid w:val="005464D5"/>
    <w:rsid w:val="00582A4F"/>
    <w:rsid w:val="005A3B10"/>
    <w:rsid w:val="005A59C9"/>
    <w:rsid w:val="005B0F9E"/>
    <w:rsid w:val="005B193A"/>
    <w:rsid w:val="005C21D6"/>
    <w:rsid w:val="005C4B65"/>
    <w:rsid w:val="005E6BBF"/>
    <w:rsid w:val="005E78A2"/>
    <w:rsid w:val="0060739E"/>
    <w:rsid w:val="006141F7"/>
    <w:rsid w:val="00621618"/>
    <w:rsid w:val="0062774A"/>
    <w:rsid w:val="00663ED2"/>
    <w:rsid w:val="00674DBD"/>
    <w:rsid w:val="00694652"/>
    <w:rsid w:val="006A02B8"/>
    <w:rsid w:val="006B5330"/>
    <w:rsid w:val="006B6898"/>
    <w:rsid w:val="006C1472"/>
    <w:rsid w:val="006C63AF"/>
    <w:rsid w:val="006E7F26"/>
    <w:rsid w:val="006F2540"/>
    <w:rsid w:val="0070226F"/>
    <w:rsid w:val="0075099D"/>
    <w:rsid w:val="00772E51"/>
    <w:rsid w:val="0078027E"/>
    <w:rsid w:val="007E50E9"/>
    <w:rsid w:val="00810F6F"/>
    <w:rsid w:val="00847E96"/>
    <w:rsid w:val="00852D2B"/>
    <w:rsid w:val="00856D1E"/>
    <w:rsid w:val="00861BF4"/>
    <w:rsid w:val="0086486D"/>
    <w:rsid w:val="00864BFD"/>
    <w:rsid w:val="00873E36"/>
    <w:rsid w:val="00875DCB"/>
    <w:rsid w:val="00876464"/>
    <w:rsid w:val="00880948"/>
    <w:rsid w:val="00882342"/>
    <w:rsid w:val="00885BE7"/>
    <w:rsid w:val="008B6BA0"/>
    <w:rsid w:val="008D1B0B"/>
    <w:rsid w:val="008E4E60"/>
    <w:rsid w:val="008E53FC"/>
    <w:rsid w:val="008E5D41"/>
    <w:rsid w:val="008F3BD4"/>
    <w:rsid w:val="00955D37"/>
    <w:rsid w:val="00982493"/>
    <w:rsid w:val="009D4382"/>
    <w:rsid w:val="009D4CFD"/>
    <w:rsid w:val="009F6D9D"/>
    <w:rsid w:val="00A05448"/>
    <w:rsid w:val="00A0783D"/>
    <w:rsid w:val="00A12CCD"/>
    <w:rsid w:val="00A310E6"/>
    <w:rsid w:val="00A359E8"/>
    <w:rsid w:val="00A55F41"/>
    <w:rsid w:val="00A9167C"/>
    <w:rsid w:val="00A93116"/>
    <w:rsid w:val="00AA36D6"/>
    <w:rsid w:val="00B00201"/>
    <w:rsid w:val="00B02C72"/>
    <w:rsid w:val="00B160D2"/>
    <w:rsid w:val="00B2335D"/>
    <w:rsid w:val="00B52810"/>
    <w:rsid w:val="00B83063"/>
    <w:rsid w:val="00B87FD7"/>
    <w:rsid w:val="00BA029F"/>
    <w:rsid w:val="00BA1D8B"/>
    <w:rsid w:val="00BB582B"/>
    <w:rsid w:val="00BB74DD"/>
    <w:rsid w:val="00BC4026"/>
    <w:rsid w:val="00BE586D"/>
    <w:rsid w:val="00C42EDC"/>
    <w:rsid w:val="00C533E4"/>
    <w:rsid w:val="00C7677F"/>
    <w:rsid w:val="00C918EB"/>
    <w:rsid w:val="00CC6805"/>
    <w:rsid w:val="00CE154A"/>
    <w:rsid w:val="00CF416D"/>
    <w:rsid w:val="00D06B58"/>
    <w:rsid w:val="00D07F2C"/>
    <w:rsid w:val="00D12AAD"/>
    <w:rsid w:val="00D17A1A"/>
    <w:rsid w:val="00D30404"/>
    <w:rsid w:val="00D374DA"/>
    <w:rsid w:val="00D41E39"/>
    <w:rsid w:val="00D51426"/>
    <w:rsid w:val="00D54749"/>
    <w:rsid w:val="00DC1463"/>
    <w:rsid w:val="00DC696F"/>
    <w:rsid w:val="00DC6D7D"/>
    <w:rsid w:val="00DE7231"/>
    <w:rsid w:val="00DF4BC8"/>
    <w:rsid w:val="00E00AD1"/>
    <w:rsid w:val="00E103C4"/>
    <w:rsid w:val="00E25109"/>
    <w:rsid w:val="00E44B97"/>
    <w:rsid w:val="00E45063"/>
    <w:rsid w:val="00E61082"/>
    <w:rsid w:val="00E6641F"/>
    <w:rsid w:val="00E7117E"/>
    <w:rsid w:val="00E758AF"/>
    <w:rsid w:val="00E832CC"/>
    <w:rsid w:val="00E90835"/>
    <w:rsid w:val="00EC0514"/>
    <w:rsid w:val="00EE1E71"/>
    <w:rsid w:val="00EE3A24"/>
    <w:rsid w:val="00EF1AFB"/>
    <w:rsid w:val="00F254BE"/>
    <w:rsid w:val="00F272F3"/>
    <w:rsid w:val="00F343B1"/>
    <w:rsid w:val="00F4505B"/>
    <w:rsid w:val="00F725D5"/>
    <w:rsid w:val="00F77EC5"/>
    <w:rsid w:val="00F8225E"/>
    <w:rsid w:val="00F9080E"/>
    <w:rsid w:val="00FC45F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0813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C1463"/>
    <w:pPr>
      <w:keepNext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="Times New Roman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167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C1463"/>
    <w:rPr>
      <w:rFonts w:ascii="Arial" w:eastAsia="Times New Roman" w:hAnsi="Arial"/>
      <w:b/>
      <w:bCs/>
      <w:kern w:val="32"/>
      <w:sz w:val="30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rsid w:val="00CC6805"/>
    <w:rPr>
      <w:rFonts w:ascii="Arial" w:eastAsia="Times New Roman" w:hAnsi="Arial" w:cs="Times New Roman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CC6805"/>
    <w:rPr>
      <w:rFonts w:ascii="Arial" w:eastAsia="Times New Roman" w:hAnsi="Arial" w:cs="Times New Roman"/>
      <w:b/>
      <w:bCs/>
      <w:sz w:val="22"/>
      <w:szCs w:val="2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54B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254BE"/>
    <w:rPr>
      <w:rFonts w:ascii="Arial" w:hAnsi="Arial" w:cs="Calibri"/>
      <w:lang w:val="de-DE" w:eastAsia="en-US"/>
    </w:rPr>
  </w:style>
  <w:style w:type="character" w:styleId="Funotenzeichen">
    <w:name w:val="footnote reference"/>
    <w:uiPriority w:val="99"/>
    <w:semiHidden/>
    <w:unhideWhenUsed/>
    <w:rsid w:val="00F254BE"/>
    <w:rPr>
      <w:vertAlign w:val="superscript"/>
    </w:rPr>
  </w:style>
  <w:style w:type="character" w:customStyle="1" w:styleId="berschrift4Zchn">
    <w:name w:val="Überschrift 4 Zchn"/>
    <w:link w:val="berschrift4"/>
    <w:uiPriority w:val="9"/>
    <w:semiHidden/>
    <w:rsid w:val="00A9167C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styleId="Listenabsatz">
    <w:name w:val="List Paragraph"/>
    <w:basedOn w:val="Standard"/>
    <w:uiPriority w:val="34"/>
    <w:qFormat/>
    <w:rsid w:val="00A9167C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val="de-CH" w:eastAsia="de-CH"/>
    </w:rPr>
  </w:style>
  <w:style w:type="paragraph" w:customStyle="1" w:styleId="code">
    <w:name w:val="code"/>
    <w:basedOn w:val="Standard"/>
    <w:qFormat/>
    <w:rsid w:val="00A9167C"/>
    <w:pPr>
      <w:contextualSpacing/>
      <w:jc w:val="both"/>
    </w:pPr>
    <w:rPr>
      <w:rFonts w:ascii="Courier New" w:hAnsi="Courier New" w:cs="Times New Roman"/>
      <w:sz w:val="20"/>
      <w:lang w:val="de-CH"/>
    </w:rPr>
  </w:style>
  <w:style w:type="paragraph" w:styleId="KeinLeerraum">
    <w:name w:val="No Spacing"/>
    <w:uiPriority w:val="1"/>
    <w:qFormat/>
    <w:rsid w:val="00A9167C"/>
    <w:rPr>
      <w:rFonts w:ascii="Arial" w:hAnsi="Arial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1E1F-2682-48F7-BC3A-215E47D3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BD02AAC0.dotm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7</cp:revision>
  <cp:lastPrinted>2015-06-02T12:57:00Z</cp:lastPrinted>
  <dcterms:created xsi:type="dcterms:W3CDTF">2016-12-01T15:28:00Z</dcterms:created>
  <dcterms:modified xsi:type="dcterms:W3CDTF">2017-01-12T14:03:00Z</dcterms:modified>
</cp:coreProperties>
</file>