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1D14A" w14:textId="288314E9" w:rsidR="00AE37F0" w:rsidRPr="008C2B89" w:rsidRDefault="00957B54" w:rsidP="37620D2B">
      <w:pPr>
        <w:pStyle w:val="berschrift1"/>
        <w:rPr>
          <w:rFonts w:cstheme="majorHAnsi"/>
          <w:sz w:val="36"/>
          <w:szCs w:val="36"/>
        </w:rPr>
      </w:pPr>
      <w:r>
        <w:rPr>
          <w:rFonts w:cstheme="majorHAnsi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5BD6EC39" wp14:editId="60B8BEA2">
            <wp:simplePos x="0" y="0"/>
            <wp:positionH relativeFrom="column">
              <wp:posOffset>4259671</wp:posOffset>
            </wp:positionH>
            <wp:positionV relativeFrom="paragraph">
              <wp:posOffset>-126546</wp:posOffset>
            </wp:positionV>
            <wp:extent cx="1447800" cy="736600"/>
            <wp:effectExtent l="0" t="0" r="0" b="0"/>
            <wp:wrapTight wrapText="bothSides">
              <wp:wrapPolygon edited="0">
                <wp:start x="0" y="0"/>
                <wp:lineTo x="0" y="21228"/>
                <wp:lineTo x="21411" y="21228"/>
                <wp:lineTo x="21411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F58" w:rsidRPr="008C2B89">
        <w:rPr>
          <w:rFonts w:cstheme="majorHAnsi"/>
          <w:sz w:val="36"/>
          <w:szCs w:val="36"/>
        </w:rPr>
        <w:t>Hindernisse überlaufen</w:t>
      </w:r>
      <w:r w:rsidR="008C2B89">
        <w:rPr>
          <w:rFonts w:cstheme="majorHAnsi"/>
          <w:sz w:val="36"/>
          <w:szCs w:val="36"/>
        </w:rPr>
        <w:t xml:space="preserve">    </w:t>
      </w:r>
    </w:p>
    <w:p w14:paraId="58774199" w14:textId="0D4A04FA" w:rsidR="008C2B89" w:rsidRDefault="008C2B89" w:rsidP="008C2B89"/>
    <w:p w14:paraId="6BADB020" w14:textId="77777777" w:rsidR="00DC378B" w:rsidRPr="008C2B89" w:rsidRDefault="00DC378B" w:rsidP="008C2B8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7"/>
        <w:gridCol w:w="6400"/>
      </w:tblGrid>
      <w:tr w:rsidR="00957B54" w:rsidRPr="001169B4" w14:paraId="597917A6" w14:textId="77777777" w:rsidTr="007636AA">
        <w:tc>
          <w:tcPr>
            <w:tcW w:w="3227" w:type="dxa"/>
            <w:tcBorders>
              <w:top w:val="nil"/>
            </w:tcBorders>
          </w:tcPr>
          <w:p w14:paraId="43647A8E" w14:textId="139AFA54" w:rsidR="0ADCF66C" w:rsidRPr="008C2B89" w:rsidRDefault="390FE3BF" w:rsidP="7DD92CD0">
            <w:pPr>
              <w:rPr>
                <w:rFonts w:asciiTheme="majorHAnsi" w:hAnsiTheme="majorHAnsi" w:cstheme="majorHAnsi"/>
                <w:color w:val="FF9300"/>
              </w:rPr>
            </w:pPr>
            <w:r w:rsidRPr="008C2B89">
              <w:rPr>
                <w:rFonts w:asciiTheme="majorHAnsi" w:hAnsiTheme="majorHAnsi" w:cstheme="majorHAnsi"/>
                <w:color w:val="FF9300"/>
              </w:rPr>
              <w:t>Unterrichtsfach</w:t>
            </w:r>
          </w:p>
        </w:tc>
        <w:tc>
          <w:tcPr>
            <w:tcW w:w="6400" w:type="dxa"/>
            <w:tcBorders>
              <w:top w:val="nil"/>
            </w:tcBorders>
          </w:tcPr>
          <w:p w14:paraId="251EC2B5" w14:textId="2C623C15" w:rsidR="0ADCF66C" w:rsidRPr="001169B4" w:rsidRDefault="00531CD5" w:rsidP="37620D2B">
            <w:pPr>
              <w:rPr>
                <w:rFonts w:eastAsia="Calibri" w:cs="Arial"/>
              </w:rPr>
            </w:pPr>
            <w:r w:rsidRPr="001169B4">
              <w:rPr>
                <w:rFonts w:eastAsia="Calibri" w:cs="Arial"/>
              </w:rPr>
              <w:t>Bewegung und Sp</w:t>
            </w:r>
            <w:r w:rsidR="00BD6BED" w:rsidRPr="001169B4">
              <w:rPr>
                <w:rFonts w:eastAsia="Calibri" w:cs="Arial"/>
              </w:rPr>
              <w:t>ort</w:t>
            </w:r>
          </w:p>
        </w:tc>
      </w:tr>
      <w:tr w:rsidR="00957B54" w:rsidRPr="001169B4" w14:paraId="4A5EEF24" w14:textId="77777777" w:rsidTr="007636AA">
        <w:tc>
          <w:tcPr>
            <w:tcW w:w="3227" w:type="dxa"/>
          </w:tcPr>
          <w:p w14:paraId="0ECA60A7" w14:textId="43225ADC" w:rsidR="0ADCF66C" w:rsidRPr="008C2B89" w:rsidRDefault="390FE3BF" w:rsidP="7DD92CD0">
            <w:pPr>
              <w:rPr>
                <w:rFonts w:asciiTheme="majorHAnsi" w:eastAsia="Calibri" w:hAnsiTheme="majorHAnsi" w:cstheme="majorHAnsi"/>
                <w:color w:val="FF9300"/>
              </w:rPr>
            </w:pPr>
            <w:r w:rsidRPr="008C2B89">
              <w:rPr>
                <w:rFonts w:asciiTheme="majorHAnsi" w:eastAsia="Calibri" w:hAnsiTheme="majorHAnsi" w:cstheme="majorHAnsi"/>
                <w:color w:val="FF9300"/>
              </w:rPr>
              <w:t>Schulstufe (Zyklus)</w:t>
            </w:r>
          </w:p>
        </w:tc>
        <w:tc>
          <w:tcPr>
            <w:tcW w:w="6400" w:type="dxa"/>
          </w:tcPr>
          <w:p w14:paraId="47357F46" w14:textId="6C0BDD0D" w:rsidR="0ADCF66C" w:rsidRPr="001169B4" w:rsidRDefault="0060667F" w:rsidP="37620D2B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2. Zyklus, 5. Klasse</w:t>
            </w:r>
          </w:p>
        </w:tc>
      </w:tr>
      <w:tr w:rsidR="00957B54" w:rsidRPr="001169B4" w14:paraId="677FCD4D" w14:textId="77777777" w:rsidTr="007636AA">
        <w:tc>
          <w:tcPr>
            <w:tcW w:w="3227" w:type="dxa"/>
          </w:tcPr>
          <w:p w14:paraId="0FE753F8" w14:textId="47F797E6" w:rsidR="0ADCF66C" w:rsidRPr="008C2B89" w:rsidRDefault="0ADCF66C" w:rsidP="7DD92CD0">
            <w:pPr>
              <w:rPr>
                <w:rFonts w:asciiTheme="majorHAnsi" w:hAnsiTheme="majorHAnsi" w:cstheme="majorHAnsi"/>
                <w:color w:val="FF9300"/>
              </w:rPr>
            </w:pPr>
            <w:r w:rsidRPr="008C2B89">
              <w:rPr>
                <w:rFonts w:asciiTheme="majorHAnsi" w:hAnsiTheme="majorHAnsi" w:cstheme="majorHAnsi"/>
                <w:color w:val="FF9300"/>
              </w:rPr>
              <w:t>Thematischer / Inhaltlicher</w:t>
            </w:r>
            <w:r w:rsidR="008C2B89">
              <w:rPr>
                <w:rFonts w:asciiTheme="majorHAnsi" w:hAnsiTheme="majorHAnsi" w:cstheme="majorHAnsi"/>
                <w:color w:val="FF9300"/>
              </w:rPr>
              <w:br/>
              <w:t>Rahmen</w:t>
            </w:r>
          </w:p>
        </w:tc>
        <w:tc>
          <w:tcPr>
            <w:tcW w:w="6400" w:type="dxa"/>
          </w:tcPr>
          <w:p w14:paraId="5854B816" w14:textId="5FB6D29D" w:rsidR="0ADCF66C" w:rsidRPr="001169B4" w:rsidRDefault="00BD6BED">
            <w:pPr>
              <w:rPr>
                <w:rFonts w:cs="Arial"/>
              </w:rPr>
            </w:pPr>
            <w:r w:rsidRPr="001169B4">
              <w:rPr>
                <w:rFonts w:cs="Arial"/>
              </w:rPr>
              <w:t>Über Hindernisse laufen</w:t>
            </w:r>
          </w:p>
        </w:tc>
      </w:tr>
      <w:tr w:rsidR="00957B54" w:rsidRPr="001169B4" w14:paraId="775294B4" w14:textId="77777777" w:rsidTr="007636AA">
        <w:tc>
          <w:tcPr>
            <w:tcW w:w="3227" w:type="dxa"/>
          </w:tcPr>
          <w:p w14:paraId="2BEBED76" w14:textId="77777777" w:rsidR="008C2B89" w:rsidRPr="008C2B89" w:rsidRDefault="008C2B89" w:rsidP="00D30727">
            <w:pPr>
              <w:rPr>
                <w:rFonts w:asciiTheme="majorHAnsi" w:hAnsiTheme="majorHAnsi" w:cstheme="majorHAnsi"/>
                <w:color w:val="FF9300"/>
              </w:rPr>
            </w:pPr>
            <w:r w:rsidRPr="008C2B89">
              <w:rPr>
                <w:rFonts w:asciiTheme="majorHAnsi" w:hAnsiTheme="majorHAnsi" w:cstheme="majorHAnsi"/>
                <w:color w:val="FF9300"/>
              </w:rPr>
              <w:t xml:space="preserve">Sprachhandlungen </w:t>
            </w:r>
          </w:p>
        </w:tc>
        <w:tc>
          <w:tcPr>
            <w:tcW w:w="6400" w:type="dxa"/>
          </w:tcPr>
          <w:tbl>
            <w:tblPr>
              <w:tblStyle w:val="Tabellenraster"/>
              <w:tblW w:w="61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9"/>
              <w:gridCol w:w="3095"/>
            </w:tblGrid>
            <w:tr w:rsidR="008C2B89" w14:paraId="11A8269C" w14:textId="77777777" w:rsidTr="008C2B89">
              <w:tc>
                <w:tcPr>
                  <w:tcW w:w="3089" w:type="dxa"/>
                </w:tcPr>
                <w:p w14:paraId="265E570F" w14:textId="608BDB2D" w:rsidR="008C2B89" w:rsidRDefault="003B569E" w:rsidP="008C2B89">
                  <w:pPr>
                    <w:rPr>
                      <w:rFonts w:ascii="MS Gothic" w:eastAsia="MS Gothic" w:hAnsi="MS Gothic" w:cs="MS Gothic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pict w14:anchorId="5320E1B3">
                      <v:shape id="Grafik 1792626627" o:spid="_x0000_i1025" type="#_x0000_t75" alt="" style="width:17.05pt;height:18.15pt;visibility:visible;mso-wrap-style:square;mso-width-percent:0;mso-height-percent:0;mso-width-percent:0;mso-height-percent:0">
                        <v:imagedata r:id="rId11" o:title=""/>
                      </v:shape>
                    </w:pict>
                  </w:r>
                  <w:r w:rsidR="008C2B89">
                    <w:rPr>
                      <w:rFonts w:ascii="MS Gothic" w:eastAsia="MS Gothic" w:hAnsi="MS Gothic" w:cs="MS Gothic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sdt>
                    <w:sdtPr>
                      <w:rPr>
                        <w:rFonts w:ascii="Wingdings" w:eastAsia="Wingdings" w:hAnsi="Wingdings" w:cs="Wingdings"/>
                        <w:sz w:val="36"/>
                        <w:szCs w:val="36"/>
                      </w:rPr>
                      <w:id w:val="1751158942"/>
                      <w:placeholder>
                        <w:docPart w:val="22EB97313F499847B1468578BA32942F"/>
                      </w:placeholder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B89">
                        <w:rPr>
                          <w:rFonts w:ascii="MS Gothic" w:eastAsia="MS Gothic" w:hAnsi="MS Gothic" w:cs="Wingdings" w:hint="eastAsia"/>
                          <w:sz w:val="36"/>
                          <w:szCs w:val="36"/>
                        </w:rPr>
                        <w:t>☒</w:t>
                      </w:r>
                    </w:sdtContent>
                  </w:sdt>
                </w:p>
                <w:p w14:paraId="104EBFAE" w14:textId="034A61BC" w:rsidR="008C2B89" w:rsidRDefault="008C2B89" w:rsidP="008C2B89">
                  <w:r>
                    <w:t>Anweisungen verstehen</w:t>
                  </w:r>
                </w:p>
              </w:tc>
              <w:tc>
                <w:tcPr>
                  <w:tcW w:w="3095" w:type="dxa"/>
                </w:tcPr>
                <w:p w14:paraId="381C2950" w14:textId="32A73AE1" w:rsidR="008C2B89" w:rsidRDefault="008C2B89" w:rsidP="008C2B89">
                  <w:pPr>
                    <w:rPr>
                      <w:rFonts w:ascii="MS Gothic" w:eastAsia="MS Gothic" w:hAnsi="MS Gothic" w:cs="MS Gothic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0E3CCE" wp14:editId="323F9383">
                        <wp:extent cx="276905" cy="234950"/>
                        <wp:effectExtent l="0" t="0" r="2540" b="0"/>
                        <wp:docPr id="15" name="Grafi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886" cy="235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sdt>
                    <w:sdtPr>
                      <w:rPr>
                        <w:rFonts w:ascii="Wingdings" w:eastAsia="Wingdings" w:hAnsi="Wingdings" w:cs="Wingdings"/>
                        <w:sz w:val="36"/>
                        <w:szCs w:val="36"/>
                      </w:rPr>
                      <w:id w:val="1069534285"/>
                      <w:placeholder>
                        <w:docPart w:val="33024863BBB86B4685A6191F8BE4A29E"/>
                      </w:placeholder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Wingdings" w:hint="eastAsia"/>
                          <w:sz w:val="36"/>
                          <w:szCs w:val="36"/>
                        </w:rPr>
                        <w:t>☒</w:t>
                      </w:r>
                    </w:sdtContent>
                  </w:sdt>
                </w:p>
                <w:p w14:paraId="2B69B742" w14:textId="47642B09" w:rsidR="008C2B89" w:rsidRPr="00CE0444" w:rsidRDefault="008C2B89" w:rsidP="008C2B8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Aufgabe erfassen</w:t>
                  </w:r>
                </w:p>
              </w:tc>
            </w:tr>
            <w:tr w:rsidR="008C2B89" w14:paraId="125B5C03" w14:textId="77777777" w:rsidTr="008C2B89">
              <w:trPr>
                <w:trHeight w:val="1127"/>
              </w:trPr>
              <w:tc>
                <w:tcPr>
                  <w:tcW w:w="3089" w:type="dxa"/>
                </w:tcPr>
                <w:p w14:paraId="7ADDFB05" w14:textId="77777777" w:rsidR="008C2B89" w:rsidRDefault="008C2B89" w:rsidP="008C2B89">
                  <w:pPr>
                    <w:rPr>
                      <w:rFonts w:ascii="MS Gothic" w:eastAsia="MS Gothic" w:hAnsi="MS Gothic" w:cs="Wingdings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0AD8FD" wp14:editId="573337ED">
                        <wp:extent cx="335915" cy="219710"/>
                        <wp:effectExtent l="0" t="0" r="0" b="0"/>
                        <wp:docPr id="16" name="Grafik 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91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sdt>
                    <w:sdtPr>
                      <w:rPr>
                        <w:rFonts w:ascii="Wingdings" w:eastAsia="Wingdings" w:hAnsi="Wingdings" w:cs="Wingdings"/>
                        <w:sz w:val="36"/>
                        <w:szCs w:val="36"/>
                      </w:rPr>
                      <w:id w:val="-1754724986"/>
                      <w:placeholder>
                        <w:docPart w:val="87143ADEBBBF0C4B8B6BA0500166036C"/>
                      </w:placeholder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Wingdings" w:hint="eastAsia"/>
                          <w:sz w:val="36"/>
                          <w:szCs w:val="36"/>
                        </w:rPr>
                        <w:t>☒</w:t>
                      </w:r>
                    </w:sdtContent>
                  </w:sdt>
                </w:p>
                <w:p w14:paraId="30F3F28B" w14:textId="550A6652" w:rsidR="008C2B89" w:rsidRDefault="008C2B89" w:rsidP="008C2B89">
                  <w:r>
                    <w:t>Erklären, beschreiben, besprechen</w:t>
                  </w:r>
                </w:p>
              </w:tc>
              <w:tc>
                <w:tcPr>
                  <w:tcW w:w="3095" w:type="dxa"/>
                </w:tcPr>
                <w:p w14:paraId="19AC7E90" w14:textId="763D6E81" w:rsidR="008C2B89" w:rsidRDefault="008C2B89" w:rsidP="008C2B89">
                  <w:pPr>
                    <w:rPr>
                      <w:rFonts w:ascii="MS Gothic" w:eastAsia="MS Gothic" w:hAnsi="MS Gothic" w:cs="Wingdings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F56D04" wp14:editId="7C641E32">
                        <wp:extent cx="237490" cy="228600"/>
                        <wp:effectExtent l="0" t="0" r="3810" b="0"/>
                        <wp:docPr id="12" name="Grafik 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S Gothic" w:eastAsia="MS Gothic" w:hAnsi="MS Gothic" w:cs="MS Gothic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sdt>
                    <w:sdtPr>
                      <w:rPr>
                        <w:rFonts w:ascii="Wingdings" w:eastAsia="Wingdings" w:hAnsi="Wingdings" w:cs="Wingdings"/>
                        <w:sz w:val="36"/>
                        <w:szCs w:val="36"/>
                      </w:rPr>
                      <w:id w:val="-563025525"/>
                      <w:placeholder>
                        <w:docPart w:val="34905E97CDAEFD4D9822419BBD5D4BE1"/>
                      </w:placeholder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Wingdings" w:hint="eastAsia"/>
                          <w:sz w:val="36"/>
                          <w:szCs w:val="36"/>
                        </w:rPr>
                        <w:t>☐</w:t>
                      </w:r>
                    </w:sdtContent>
                  </w:sdt>
                </w:p>
                <w:p w14:paraId="09801968" w14:textId="0B044603" w:rsidR="008C2B89" w:rsidRPr="003C61CF" w:rsidRDefault="008C2B89" w:rsidP="008C2B89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15018B88" w14:textId="2DC5399C" w:rsidR="008C2B89" w:rsidRPr="001169B4" w:rsidRDefault="008C2B89" w:rsidP="00D30727">
            <w:pPr>
              <w:rPr>
                <w:rFonts w:cs="Arial"/>
              </w:rPr>
            </w:pPr>
          </w:p>
        </w:tc>
      </w:tr>
      <w:tr w:rsidR="00957B54" w:rsidRPr="001169B4" w14:paraId="0FA6D7FB" w14:textId="77777777" w:rsidTr="007636AA">
        <w:tc>
          <w:tcPr>
            <w:tcW w:w="3227" w:type="dxa"/>
          </w:tcPr>
          <w:p w14:paraId="04B57ACB" w14:textId="684645ED" w:rsidR="0ADCF66C" w:rsidRPr="008C2B89" w:rsidRDefault="0ADCF66C" w:rsidP="7DD92CD0">
            <w:pPr>
              <w:rPr>
                <w:rFonts w:asciiTheme="majorHAnsi" w:hAnsiTheme="majorHAnsi" w:cstheme="majorHAnsi"/>
                <w:color w:val="FF9300"/>
              </w:rPr>
            </w:pPr>
            <w:r w:rsidRPr="008C2B89">
              <w:rPr>
                <w:rFonts w:asciiTheme="majorHAnsi" w:hAnsiTheme="majorHAnsi" w:cstheme="majorHAnsi"/>
                <w:color w:val="FF9300"/>
              </w:rPr>
              <w:t xml:space="preserve">(Fachliche) Lernziele in </w:t>
            </w:r>
            <w:r w:rsidR="008C2B89">
              <w:rPr>
                <w:rFonts w:asciiTheme="majorHAnsi" w:hAnsiTheme="majorHAnsi" w:cstheme="majorHAnsi"/>
                <w:color w:val="FF9300"/>
              </w:rPr>
              <w:br/>
            </w:r>
            <w:r w:rsidRPr="008C2B89">
              <w:rPr>
                <w:rFonts w:asciiTheme="majorHAnsi" w:hAnsiTheme="majorHAnsi" w:cstheme="majorHAnsi"/>
                <w:color w:val="FF9300"/>
              </w:rPr>
              <w:t xml:space="preserve">Bezug auf die </w:t>
            </w:r>
            <w:r w:rsidR="008C2B89">
              <w:rPr>
                <w:rFonts w:asciiTheme="majorHAnsi" w:hAnsiTheme="majorHAnsi" w:cstheme="majorHAnsi"/>
                <w:color w:val="FF9300"/>
              </w:rPr>
              <w:br/>
            </w:r>
            <w:r w:rsidRPr="008C2B89">
              <w:rPr>
                <w:rFonts w:asciiTheme="majorHAnsi" w:hAnsiTheme="majorHAnsi" w:cstheme="majorHAnsi"/>
                <w:color w:val="FF9300"/>
              </w:rPr>
              <w:t>Sprachhandlung</w:t>
            </w:r>
          </w:p>
        </w:tc>
        <w:tc>
          <w:tcPr>
            <w:tcW w:w="6400" w:type="dxa"/>
          </w:tcPr>
          <w:p w14:paraId="65C6A0E6" w14:textId="10179117" w:rsidR="00F97962" w:rsidRPr="001169B4" w:rsidRDefault="00BD6BED" w:rsidP="00662A73">
            <w:pPr>
              <w:rPr>
                <w:rFonts w:cs="Arial"/>
              </w:rPr>
            </w:pPr>
            <w:r w:rsidRPr="001169B4">
              <w:rPr>
                <w:rFonts w:cs="Arial"/>
              </w:rPr>
              <w:t xml:space="preserve">Die </w:t>
            </w:r>
            <w:proofErr w:type="spellStart"/>
            <w:r w:rsidRPr="001169B4">
              <w:rPr>
                <w:rFonts w:cs="Arial"/>
              </w:rPr>
              <w:t>SuS</w:t>
            </w:r>
            <w:proofErr w:type="spellEnd"/>
            <w:r w:rsidR="00662A73" w:rsidRPr="001169B4">
              <w:rPr>
                <w:rFonts w:cs="Arial"/>
              </w:rPr>
              <w:t>…</w:t>
            </w:r>
            <w:r w:rsidRPr="001169B4">
              <w:rPr>
                <w:rFonts w:cs="Arial"/>
              </w:rPr>
              <w:t xml:space="preserve"> </w:t>
            </w:r>
          </w:p>
          <w:p w14:paraId="2EB1D6E1" w14:textId="549F7332" w:rsidR="008C2B89" w:rsidRDefault="00662A73" w:rsidP="00F97962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r w:rsidRPr="008C2B89">
              <w:rPr>
                <w:rFonts w:cs="Arial"/>
              </w:rPr>
              <w:t xml:space="preserve">können erklären, weshalb eine Hindernisbahn </w:t>
            </w:r>
            <w:r w:rsidR="00750C14">
              <w:rPr>
                <w:rFonts w:cs="Arial"/>
              </w:rPr>
              <w:t>schneller ist als die anderen</w:t>
            </w:r>
            <w:r w:rsidRPr="008C2B89">
              <w:rPr>
                <w:rFonts w:cs="Arial"/>
              </w:rPr>
              <w:t xml:space="preserve">. </w:t>
            </w:r>
          </w:p>
          <w:p w14:paraId="3C6FCA6A" w14:textId="77777777" w:rsidR="008C2B89" w:rsidRDefault="00F97962" w:rsidP="002B47D5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r w:rsidRPr="008C2B89">
              <w:rPr>
                <w:rFonts w:cs="Arial"/>
              </w:rPr>
              <w:t>können erklären, wie sie die Hindernisse am schnellsten überlaufen können.</w:t>
            </w:r>
          </w:p>
          <w:p w14:paraId="57059066" w14:textId="071E9CBE" w:rsidR="00662A73" w:rsidRPr="008C2B89" w:rsidRDefault="00506280" w:rsidP="002B47D5">
            <w:pPr>
              <w:pStyle w:val="Listenabsatz"/>
              <w:numPr>
                <w:ilvl w:val="0"/>
                <w:numId w:val="9"/>
              </w:numPr>
              <w:rPr>
                <w:rFonts w:cs="Arial"/>
              </w:rPr>
            </w:pPr>
            <w:r w:rsidRPr="008C2B89">
              <w:rPr>
                <w:rFonts w:cs="Arial"/>
              </w:rPr>
              <w:t>können in der Gruppe die Aufstellung der Hindernisbahn besprechen</w:t>
            </w:r>
            <w:r w:rsidR="00D461D7" w:rsidRPr="008C2B89">
              <w:rPr>
                <w:rFonts w:cs="Arial"/>
              </w:rPr>
              <w:t>.</w:t>
            </w:r>
            <w:r w:rsidR="00662A73" w:rsidRPr="008C2B89">
              <w:rPr>
                <w:rFonts w:cs="Arial"/>
              </w:rPr>
              <w:t xml:space="preserve"> </w:t>
            </w:r>
            <w:r w:rsidR="002B47D5" w:rsidRPr="008C2B89">
              <w:rPr>
                <w:rFonts w:cs="Arial"/>
              </w:rPr>
              <w:t xml:space="preserve"> </w:t>
            </w:r>
            <w:r w:rsidR="00662A73" w:rsidRPr="008C2B89">
              <w:rPr>
                <w:rFonts w:cs="Arial"/>
              </w:rPr>
              <w:t xml:space="preserve">  </w:t>
            </w:r>
          </w:p>
        </w:tc>
      </w:tr>
      <w:tr w:rsidR="00957B54" w:rsidRPr="001169B4" w14:paraId="5CA590EB" w14:textId="77777777" w:rsidTr="007636AA">
        <w:tc>
          <w:tcPr>
            <w:tcW w:w="3227" w:type="dxa"/>
          </w:tcPr>
          <w:p w14:paraId="61E0CB4C" w14:textId="77777777" w:rsidR="008C2057" w:rsidRPr="008C2B89" w:rsidRDefault="0ADCF66C" w:rsidP="7DD92CD0">
            <w:pPr>
              <w:rPr>
                <w:rFonts w:asciiTheme="majorHAnsi" w:hAnsiTheme="majorHAnsi" w:cstheme="majorHAnsi"/>
                <w:color w:val="FF9300"/>
              </w:rPr>
            </w:pPr>
            <w:r w:rsidRPr="008C2B89">
              <w:rPr>
                <w:rFonts w:asciiTheme="majorHAnsi" w:hAnsiTheme="majorHAnsi" w:cstheme="majorHAnsi"/>
                <w:color w:val="FF9300"/>
              </w:rPr>
              <w:t>Umsetzung im Unterricht</w:t>
            </w:r>
          </w:p>
        </w:tc>
        <w:tc>
          <w:tcPr>
            <w:tcW w:w="6400" w:type="dxa"/>
          </w:tcPr>
          <w:p w14:paraId="65100CF0" w14:textId="162E2B9E" w:rsidR="0ADCF66C" w:rsidRPr="001169B4" w:rsidRDefault="00614AB8" w:rsidP="6D08CF3A">
            <w:pPr>
              <w:spacing w:after="0" w:line="240" w:lineRule="auto"/>
              <w:rPr>
                <w:rFonts w:cs="Arial"/>
              </w:rPr>
            </w:pPr>
            <w:r w:rsidRPr="001169B4">
              <w:rPr>
                <w:rFonts w:cs="Arial"/>
              </w:rPr>
              <w:t xml:space="preserve">Siehe </w:t>
            </w:r>
            <w:proofErr w:type="spellStart"/>
            <w:r w:rsidRPr="001169B4">
              <w:rPr>
                <w:rFonts w:cs="Arial"/>
              </w:rPr>
              <w:t>Lektionspräparation</w:t>
            </w:r>
            <w:proofErr w:type="spellEnd"/>
          </w:p>
        </w:tc>
      </w:tr>
      <w:tr w:rsidR="00957B54" w:rsidRPr="001169B4" w14:paraId="2F0154BF" w14:textId="77777777" w:rsidTr="007636AA">
        <w:tc>
          <w:tcPr>
            <w:tcW w:w="3227" w:type="dxa"/>
          </w:tcPr>
          <w:p w14:paraId="2B063D88" w14:textId="77777777" w:rsidR="008C2057" w:rsidRPr="008C2B89" w:rsidRDefault="0ADCF66C" w:rsidP="7DD92CD0">
            <w:pPr>
              <w:rPr>
                <w:rFonts w:asciiTheme="majorHAnsi" w:hAnsiTheme="majorHAnsi" w:cstheme="majorHAnsi"/>
                <w:color w:val="FF9300"/>
              </w:rPr>
            </w:pPr>
            <w:r w:rsidRPr="008C2B89">
              <w:rPr>
                <w:rFonts w:asciiTheme="majorHAnsi" w:hAnsiTheme="majorHAnsi" w:cstheme="majorHAnsi"/>
                <w:color w:val="FF9300"/>
              </w:rPr>
              <w:t>Sprachhürde</w:t>
            </w:r>
          </w:p>
        </w:tc>
        <w:tc>
          <w:tcPr>
            <w:tcW w:w="6400" w:type="dxa"/>
          </w:tcPr>
          <w:p w14:paraId="65ED733A" w14:textId="686B874B" w:rsidR="00F97962" w:rsidRPr="001169B4" w:rsidRDefault="00F97962" w:rsidP="00F97962">
            <w:pPr>
              <w:rPr>
                <w:rFonts w:cs="Arial"/>
              </w:rPr>
            </w:pPr>
            <w:r w:rsidRPr="001169B4">
              <w:rPr>
                <w:rFonts w:cs="Arial"/>
              </w:rPr>
              <w:t>Bewegungsaufgaben auf dem Aufgabenblatt verstehen und korrekt ausführen.</w:t>
            </w:r>
            <w:r w:rsidR="00DC378B">
              <w:rPr>
                <w:rFonts w:cs="Arial"/>
              </w:rPr>
              <w:br/>
            </w:r>
            <w:r w:rsidR="00DC378B">
              <w:rPr>
                <w:rFonts w:cs="Arial"/>
              </w:rPr>
              <w:br/>
            </w:r>
            <w:r w:rsidRPr="001169B4">
              <w:rPr>
                <w:rFonts w:cs="Arial"/>
              </w:rPr>
              <w:t>Gruppenaufgabe mit der Vorgabe „mindestens ein Schritt zwischen den Hindernissen“.</w:t>
            </w:r>
            <w:r w:rsidR="00DC378B">
              <w:rPr>
                <w:rFonts w:cs="Arial"/>
              </w:rPr>
              <w:br/>
            </w:r>
            <w:r w:rsidR="00DC378B">
              <w:rPr>
                <w:rFonts w:cs="Arial"/>
              </w:rPr>
              <w:br/>
            </w:r>
            <w:r w:rsidRPr="001169B4">
              <w:rPr>
                <w:rFonts w:cs="Arial"/>
              </w:rPr>
              <w:t>In eigenen Worten erklären, weshalb eine Bahn schneller ist und wie Hindernisse schnell überlaufen werden können.</w:t>
            </w:r>
          </w:p>
        </w:tc>
      </w:tr>
      <w:tr w:rsidR="00957B54" w:rsidRPr="001169B4" w14:paraId="7BB26801" w14:textId="77777777" w:rsidTr="007636AA">
        <w:tc>
          <w:tcPr>
            <w:tcW w:w="3227" w:type="dxa"/>
            <w:tcBorders>
              <w:bottom w:val="nil"/>
            </w:tcBorders>
          </w:tcPr>
          <w:p w14:paraId="0D45EE98" w14:textId="117E0F26" w:rsidR="119354CC" w:rsidRPr="008C2B89" w:rsidRDefault="119354CC" w:rsidP="7DD92CD0">
            <w:pPr>
              <w:rPr>
                <w:rFonts w:asciiTheme="majorHAnsi" w:hAnsiTheme="majorHAnsi" w:cstheme="majorHAnsi"/>
                <w:color w:val="FF9300"/>
              </w:rPr>
            </w:pPr>
            <w:r w:rsidRPr="008C2B89">
              <w:rPr>
                <w:rFonts w:asciiTheme="majorHAnsi" w:hAnsiTheme="majorHAnsi" w:cstheme="majorHAnsi"/>
                <w:color w:val="FF9300"/>
              </w:rPr>
              <w:t>Fachwortschatz</w:t>
            </w:r>
          </w:p>
        </w:tc>
        <w:tc>
          <w:tcPr>
            <w:tcW w:w="6400" w:type="dxa"/>
            <w:tcBorders>
              <w:bottom w:val="nil"/>
            </w:tcBorders>
          </w:tcPr>
          <w:p w14:paraId="3A000687" w14:textId="04667877" w:rsidR="119354CC" w:rsidRPr="001169B4" w:rsidRDefault="00BD6BED" w:rsidP="6D08CF3A">
            <w:pPr>
              <w:rPr>
                <w:rFonts w:cs="Arial"/>
              </w:rPr>
            </w:pPr>
            <w:r w:rsidRPr="001169B4">
              <w:rPr>
                <w:rFonts w:cs="Arial"/>
              </w:rPr>
              <w:t xml:space="preserve">Fussballen, Liegestützposition, Handrücken, </w:t>
            </w:r>
            <w:r w:rsidR="00773F58" w:rsidRPr="001169B4">
              <w:rPr>
                <w:rFonts w:cs="Arial"/>
              </w:rPr>
              <w:t xml:space="preserve">Hampelmann, Rad schlagen, </w:t>
            </w:r>
            <w:r w:rsidR="002500EE" w:rsidRPr="001169B4">
              <w:rPr>
                <w:rFonts w:cs="Arial"/>
              </w:rPr>
              <w:t xml:space="preserve">Medizinball, dünne Matte, Hürde, Reifen, </w:t>
            </w:r>
            <w:proofErr w:type="spellStart"/>
            <w:r w:rsidR="002500EE" w:rsidRPr="001169B4">
              <w:rPr>
                <w:rFonts w:cs="Arial"/>
              </w:rPr>
              <w:t>Langbank</w:t>
            </w:r>
            <w:proofErr w:type="spellEnd"/>
          </w:p>
        </w:tc>
      </w:tr>
      <w:tr w:rsidR="00957B54" w:rsidRPr="001169B4" w14:paraId="7F049F17" w14:textId="77777777" w:rsidTr="007636AA">
        <w:tblPrEx>
          <w:tblBorders>
            <w:insideH w:val="none" w:sz="0" w:space="0" w:color="auto"/>
          </w:tblBorders>
        </w:tblPrEx>
        <w:tc>
          <w:tcPr>
            <w:tcW w:w="3227" w:type="dxa"/>
            <w:tcBorders>
              <w:bottom w:val="single" w:sz="4" w:space="0" w:color="auto"/>
            </w:tcBorders>
          </w:tcPr>
          <w:p w14:paraId="048CA803" w14:textId="77777777" w:rsidR="007636AA" w:rsidRDefault="007636AA" w:rsidP="00A7597D">
            <w:pPr>
              <w:rPr>
                <w:rFonts w:asciiTheme="majorHAnsi" w:hAnsiTheme="majorHAnsi" w:cstheme="majorHAnsi"/>
                <w:color w:val="FF9300"/>
              </w:rPr>
            </w:pPr>
          </w:p>
          <w:p w14:paraId="2A329A22" w14:textId="2DA7419B" w:rsidR="007636AA" w:rsidRPr="008C2B89" w:rsidRDefault="007636AA" w:rsidP="00A7597D">
            <w:pPr>
              <w:rPr>
                <w:rFonts w:asciiTheme="majorHAnsi" w:hAnsiTheme="majorHAnsi" w:cstheme="majorHAnsi"/>
                <w:color w:val="FF9300"/>
              </w:rPr>
            </w:pPr>
            <w:r w:rsidRPr="008C2B89">
              <w:rPr>
                <w:rFonts w:asciiTheme="majorHAnsi" w:hAnsiTheme="majorHAnsi" w:cstheme="majorHAnsi"/>
                <w:color w:val="FF9300"/>
              </w:rPr>
              <w:t>Strategien / Methoden</w:t>
            </w:r>
            <w:r>
              <w:rPr>
                <w:rFonts w:asciiTheme="majorHAnsi" w:hAnsiTheme="majorHAnsi" w:cstheme="majorHAnsi"/>
                <w:color w:val="FF9300"/>
              </w:rPr>
              <w:t xml:space="preserve"> / </w:t>
            </w:r>
            <w:r>
              <w:rPr>
                <w:rFonts w:asciiTheme="majorHAnsi" w:hAnsiTheme="majorHAnsi" w:cstheme="majorHAnsi"/>
                <w:color w:val="FF9300"/>
              </w:rPr>
              <w:br/>
            </w:r>
            <w:proofErr w:type="spellStart"/>
            <w:r>
              <w:rPr>
                <w:rFonts w:asciiTheme="majorHAnsi" w:hAnsiTheme="majorHAnsi" w:cstheme="majorHAnsi"/>
                <w:color w:val="FF9300"/>
              </w:rPr>
              <w:t>Scaffolds</w:t>
            </w:r>
            <w:proofErr w:type="spellEnd"/>
          </w:p>
        </w:tc>
        <w:tc>
          <w:tcPr>
            <w:tcW w:w="6400" w:type="dxa"/>
            <w:tcBorders>
              <w:bottom w:val="single" w:sz="4" w:space="0" w:color="auto"/>
            </w:tcBorders>
          </w:tcPr>
          <w:p w14:paraId="22E03B0D" w14:textId="77777777" w:rsidR="007636AA" w:rsidRDefault="007636AA" w:rsidP="00A7597D">
            <w:pPr>
              <w:spacing w:after="0" w:line="240" w:lineRule="auto"/>
              <w:rPr>
                <w:rFonts w:eastAsia="Calibri" w:cs="Arial"/>
              </w:rPr>
            </w:pPr>
          </w:p>
          <w:p w14:paraId="119095B5" w14:textId="77777777" w:rsidR="007636AA" w:rsidRDefault="007636AA" w:rsidP="00A7597D">
            <w:pPr>
              <w:spacing w:after="0" w:line="240" w:lineRule="auto"/>
              <w:rPr>
                <w:rFonts w:eastAsia="Calibri" w:cs="Arial"/>
              </w:rPr>
            </w:pPr>
          </w:p>
          <w:p w14:paraId="724FC2D8" w14:textId="0F46289C" w:rsidR="007636AA" w:rsidRPr="001169B4" w:rsidRDefault="007636AA" w:rsidP="00A7597D">
            <w:pPr>
              <w:spacing w:after="0" w:line="240" w:lineRule="auto"/>
              <w:rPr>
                <w:rFonts w:eastAsia="Calibri" w:cs="Arial"/>
              </w:rPr>
            </w:pPr>
            <w:r w:rsidRPr="001169B4">
              <w:rPr>
                <w:rFonts w:eastAsia="Calibri" w:cs="Arial"/>
              </w:rPr>
              <w:t xml:space="preserve">Bewegungen und Aufgaben </w:t>
            </w:r>
            <w:r>
              <w:rPr>
                <w:rFonts w:eastAsia="Calibri" w:cs="Arial"/>
              </w:rPr>
              <w:t>v</w:t>
            </w:r>
            <w:r w:rsidRPr="001169B4">
              <w:rPr>
                <w:rFonts w:eastAsia="Calibri" w:cs="Arial"/>
              </w:rPr>
              <w:t xml:space="preserve">orzeigen </w:t>
            </w:r>
          </w:p>
          <w:p w14:paraId="78F2D705" w14:textId="77777777" w:rsidR="007636AA" w:rsidRPr="001169B4" w:rsidRDefault="007636AA" w:rsidP="00A7597D">
            <w:pPr>
              <w:spacing w:after="0" w:line="240" w:lineRule="auto"/>
              <w:rPr>
                <w:rFonts w:eastAsia="Calibri" w:cs="Arial"/>
              </w:rPr>
            </w:pPr>
            <w:r w:rsidRPr="001169B4">
              <w:rPr>
                <w:rFonts w:eastAsia="Calibri" w:cs="Arial"/>
              </w:rPr>
              <w:t>Satzanfang vorgeben</w:t>
            </w:r>
          </w:p>
          <w:p w14:paraId="172FD314" w14:textId="77777777" w:rsidR="007636AA" w:rsidRPr="001169B4" w:rsidRDefault="007636AA" w:rsidP="00A7597D">
            <w:pPr>
              <w:spacing w:after="0" w:line="240" w:lineRule="auto"/>
              <w:rPr>
                <w:rFonts w:eastAsia="Calibri" w:cs="Arial"/>
              </w:rPr>
            </w:pPr>
            <w:r w:rsidRPr="001169B4">
              <w:rPr>
                <w:rFonts w:eastAsia="Calibri" w:cs="Arial"/>
              </w:rPr>
              <w:t xml:space="preserve">Aufträge von </w:t>
            </w:r>
            <w:proofErr w:type="spellStart"/>
            <w:r w:rsidRPr="001169B4">
              <w:rPr>
                <w:rFonts w:eastAsia="Calibri" w:cs="Arial"/>
              </w:rPr>
              <w:t>SuS</w:t>
            </w:r>
            <w:proofErr w:type="spellEnd"/>
            <w:r w:rsidRPr="001169B4">
              <w:rPr>
                <w:rFonts w:eastAsia="Calibri" w:cs="Arial"/>
              </w:rPr>
              <w:t xml:space="preserve"> wiederholen lassen</w:t>
            </w:r>
          </w:p>
          <w:p w14:paraId="20C16E46" w14:textId="77777777" w:rsidR="007636AA" w:rsidRPr="001169B4" w:rsidRDefault="007636AA" w:rsidP="00A7597D">
            <w:pPr>
              <w:spacing w:after="0" w:line="240" w:lineRule="auto"/>
              <w:rPr>
                <w:rFonts w:eastAsia="Calibri" w:cs="Arial"/>
              </w:rPr>
            </w:pPr>
            <w:r w:rsidRPr="001169B4">
              <w:rPr>
                <w:rFonts w:eastAsia="Calibri" w:cs="Arial"/>
              </w:rPr>
              <w:t>Durch Gestik Erklärungen verdeutlichen</w:t>
            </w:r>
          </w:p>
          <w:p w14:paraId="37B03C43" w14:textId="77777777" w:rsidR="007636AA" w:rsidRPr="001169B4" w:rsidRDefault="007636AA" w:rsidP="00A7597D">
            <w:pPr>
              <w:spacing w:after="0" w:line="240" w:lineRule="auto"/>
              <w:rPr>
                <w:rFonts w:eastAsia="Calibri" w:cs="Arial"/>
              </w:rPr>
            </w:pPr>
            <w:r w:rsidRPr="001169B4">
              <w:rPr>
                <w:rFonts w:eastAsia="Calibri" w:cs="Arial"/>
              </w:rPr>
              <w:t xml:space="preserve">Gegenstände/Körperteile zeigen und benennen </w:t>
            </w:r>
          </w:p>
        </w:tc>
      </w:tr>
      <w:tr w:rsidR="00957B54" w:rsidRPr="001169B4" w14:paraId="68E0EE15" w14:textId="77777777" w:rsidTr="007636AA">
        <w:tblPrEx>
          <w:tblBorders>
            <w:insideH w:val="none" w:sz="0" w:space="0" w:color="auto"/>
          </w:tblBorders>
        </w:tblPrEx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6F5843DE" w14:textId="77777777" w:rsidR="007636AA" w:rsidRPr="008C2B89" w:rsidRDefault="007636AA" w:rsidP="00A7597D">
            <w:pPr>
              <w:rPr>
                <w:rFonts w:asciiTheme="majorHAnsi" w:hAnsiTheme="majorHAnsi" w:cstheme="majorHAnsi"/>
                <w:color w:val="FF9300"/>
              </w:rPr>
            </w:pPr>
            <w:r w:rsidRPr="008C2B89">
              <w:rPr>
                <w:rFonts w:asciiTheme="majorHAnsi" w:hAnsiTheme="majorHAnsi" w:cstheme="majorHAnsi"/>
                <w:color w:val="FF9300"/>
              </w:rPr>
              <w:t>Material</w:t>
            </w:r>
          </w:p>
        </w:tc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</w:tcPr>
          <w:p w14:paraId="28308812" w14:textId="77777777" w:rsidR="007636AA" w:rsidRPr="001169B4" w:rsidRDefault="007636AA" w:rsidP="00A7597D">
            <w:pPr>
              <w:rPr>
                <w:rFonts w:cs="Arial"/>
              </w:rPr>
            </w:pPr>
            <w:r w:rsidRPr="001169B4">
              <w:rPr>
                <w:rFonts w:cs="Arial"/>
              </w:rPr>
              <w:t xml:space="preserve">2-3 </w:t>
            </w:r>
            <w:proofErr w:type="spellStart"/>
            <w:r w:rsidRPr="001169B4">
              <w:rPr>
                <w:rFonts w:cs="Arial"/>
              </w:rPr>
              <w:t>Spielbändeli</w:t>
            </w:r>
            <w:proofErr w:type="spellEnd"/>
            <w:r w:rsidRPr="001169B4">
              <w:rPr>
                <w:rFonts w:cs="Arial"/>
              </w:rPr>
              <w:t xml:space="preserve">, pro Gruppe je 1 </w:t>
            </w:r>
            <w:proofErr w:type="spellStart"/>
            <w:r w:rsidRPr="001169B4">
              <w:rPr>
                <w:rFonts w:cs="Arial"/>
              </w:rPr>
              <w:t>Langbank</w:t>
            </w:r>
            <w:proofErr w:type="spellEnd"/>
            <w:r w:rsidRPr="001169B4">
              <w:rPr>
                <w:rFonts w:cs="Arial"/>
              </w:rPr>
              <w:t xml:space="preserve">, Reifen, Hallenhürde, dünne Matte, Medizinball (oder ähnliches Material), Puzzle      </w:t>
            </w:r>
          </w:p>
        </w:tc>
      </w:tr>
    </w:tbl>
    <w:p w14:paraId="78296AD2" w14:textId="77777777" w:rsidR="007636AA" w:rsidRDefault="007636AA" w:rsidP="007636AA">
      <w:pPr>
        <w:jc w:val="right"/>
      </w:pPr>
      <w:r>
        <w:t xml:space="preserve"> </w:t>
      </w:r>
    </w:p>
    <w:p w14:paraId="76689B03" w14:textId="0FEFA8BF" w:rsidR="6D08CF3A" w:rsidRPr="007636AA" w:rsidRDefault="008C2B89" w:rsidP="007636AA">
      <w:pPr>
        <w:jc w:val="right"/>
      </w:pPr>
      <w:r>
        <w:rPr>
          <w:rFonts w:cs="Arial"/>
        </w:rPr>
        <w:t xml:space="preserve">Yves </w:t>
      </w:r>
      <w:proofErr w:type="spellStart"/>
      <w:r>
        <w:rPr>
          <w:rFonts w:cs="Arial"/>
        </w:rPr>
        <w:t>Moshfegh</w:t>
      </w:r>
      <w:proofErr w:type="spellEnd"/>
      <w:r>
        <w:rPr>
          <w:rFonts w:cs="Arial"/>
        </w:rPr>
        <w:t>, Fachexperte Bewegung und Sport, PZ.BS, Januar 2021</w:t>
      </w:r>
      <w:r w:rsidR="6D08CF3A" w:rsidRPr="001169B4">
        <w:rPr>
          <w:rFonts w:cs="Arial"/>
        </w:rPr>
        <w:br w:type="page"/>
      </w:r>
    </w:p>
    <w:p w14:paraId="72DFFF32" w14:textId="77777777" w:rsidR="008C2B89" w:rsidRDefault="008C2B89" w:rsidP="6D08CF3A">
      <w:pPr>
        <w:pStyle w:val="berschrift1"/>
        <w:rPr>
          <w:rFonts w:asciiTheme="minorHAnsi" w:hAnsiTheme="minorHAnsi" w:cs="Arial"/>
        </w:rPr>
      </w:pPr>
    </w:p>
    <w:p w14:paraId="66AE9178" w14:textId="63717CF1" w:rsidR="3554A300" w:rsidRPr="007636AA" w:rsidRDefault="1627D8C4" w:rsidP="007636AA">
      <w:pPr>
        <w:pStyle w:val="berschrift1"/>
      </w:pPr>
      <w:r w:rsidRPr="007636AA">
        <w:t>Kommentar für Lehrpersonen</w:t>
      </w:r>
    </w:p>
    <w:p w14:paraId="13D32808" w14:textId="77777777" w:rsidR="008C2B89" w:rsidRPr="008C2B89" w:rsidRDefault="008C2B89" w:rsidP="008C2B89"/>
    <w:p w14:paraId="4B862A9A" w14:textId="75C4C79E" w:rsidR="00423ABA" w:rsidRPr="007636AA" w:rsidRDefault="357D0CCB" w:rsidP="007636AA">
      <w:pPr>
        <w:pStyle w:val="berschrift2"/>
      </w:pPr>
      <w:r w:rsidRPr="007636AA">
        <w:t xml:space="preserve">1. </w:t>
      </w:r>
      <w:r w:rsidR="1627D8C4" w:rsidRPr="007636AA">
        <w:t>Unterrichts</w:t>
      </w:r>
      <w:r w:rsidR="4290C57B" w:rsidRPr="007636AA">
        <w:t>skizze</w:t>
      </w:r>
    </w:p>
    <w:p w14:paraId="1283783F" w14:textId="77777777" w:rsidR="008C2B89" w:rsidRDefault="008C2B89" w:rsidP="001B3638">
      <w:pPr>
        <w:spacing w:after="0"/>
        <w:rPr>
          <w:rFonts w:cs="Arial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373"/>
      </w:tblGrid>
      <w:tr w:rsidR="008C2B89" w14:paraId="25F75889" w14:textId="77777777" w:rsidTr="008C2B89">
        <w:tc>
          <w:tcPr>
            <w:tcW w:w="3227" w:type="dxa"/>
          </w:tcPr>
          <w:p w14:paraId="7EAF84D8" w14:textId="77777777" w:rsidR="008C2B89" w:rsidRPr="008C2B89" w:rsidRDefault="008C2B89" w:rsidP="008C2B89">
            <w:pPr>
              <w:spacing w:after="0"/>
              <w:jc w:val="right"/>
              <w:rPr>
                <w:rFonts w:asciiTheme="majorHAnsi" w:hAnsiTheme="majorHAnsi" w:cstheme="majorHAnsi"/>
                <w:iCs/>
                <w:color w:val="FF9300"/>
              </w:rPr>
            </w:pPr>
            <w:r w:rsidRPr="008C2B89">
              <w:rPr>
                <w:rFonts w:asciiTheme="majorHAnsi" w:hAnsiTheme="majorHAnsi" w:cstheme="majorHAnsi"/>
                <w:iCs/>
                <w:color w:val="FF9300"/>
              </w:rPr>
              <w:t>Einführungstext (Situierung der Unterrichtssequenz/Intention/...)</w:t>
            </w:r>
          </w:p>
          <w:p w14:paraId="5D86D2A3" w14:textId="77777777" w:rsidR="008C2B89" w:rsidRPr="008C2B89" w:rsidRDefault="008C2B89" w:rsidP="008C2B89">
            <w:pPr>
              <w:spacing w:after="0"/>
              <w:jc w:val="right"/>
              <w:rPr>
                <w:rFonts w:asciiTheme="majorHAnsi" w:hAnsiTheme="majorHAnsi" w:cstheme="majorHAnsi"/>
                <w:iCs/>
                <w:color w:val="FF9300"/>
              </w:rPr>
            </w:pPr>
          </w:p>
        </w:tc>
        <w:tc>
          <w:tcPr>
            <w:tcW w:w="7373" w:type="dxa"/>
          </w:tcPr>
          <w:p w14:paraId="61738323" w14:textId="04F8755A" w:rsidR="008C2B89" w:rsidRPr="00964542" w:rsidRDefault="008C2B89" w:rsidP="008C2B89">
            <w:pPr>
              <w:spacing w:after="0"/>
              <w:rPr>
                <w:rFonts w:cs="Arial"/>
              </w:rPr>
            </w:pPr>
            <w:r w:rsidRPr="00964542">
              <w:rPr>
                <w:rFonts w:cs="Arial"/>
              </w:rPr>
              <w:t xml:space="preserve">Laufen über Hindernisse fördert die koordinativen Fähigkeiten (vor allem die Rhythmisierungs- und Gleichgewichtsfähigkeit) </w:t>
            </w:r>
            <w:r w:rsidR="00350A87">
              <w:rPr>
                <w:rFonts w:cs="Arial"/>
              </w:rPr>
              <w:t>wie</w:t>
            </w:r>
            <w:r w:rsidRPr="00964542">
              <w:rPr>
                <w:rFonts w:cs="Arial"/>
              </w:rPr>
              <w:t xml:space="preserve"> auch die konditionellen Fähigkeiten (Schnelligkeit, Beweglichkeit und Ausdauer). Diese Fähigkeiten sind auch Grundlage in vielen anderen Sportarten.</w:t>
            </w:r>
            <w:r w:rsidR="00750C14">
              <w:rPr>
                <w:rFonts w:cs="Arial"/>
              </w:rPr>
              <w:br/>
              <w:t xml:space="preserve">Die vorliegende </w:t>
            </w:r>
            <w:proofErr w:type="spellStart"/>
            <w:r w:rsidR="00750C14">
              <w:rPr>
                <w:rFonts w:cs="Arial"/>
              </w:rPr>
              <w:t>Lektionsplanung</w:t>
            </w:r>
            <w:proofErr w:type="spellEnd"/>
            <w:r w:rsidR="00750C14">
              <w:rPr>
                <w:rFonts w:cs="Arial"/>
              </w:rPr>
              <w:t xml:space="preserve"> ist Teil einer Unterrichtseinheit von 5 Lektionen.</w:t>
            </w:r>
            <w:r w:rsidRPr="00964542">
              <w:rPr>
                <w:rFonts w:cs="Arial"/>
              </w:rPr>
              <w:t xml:space="preserve"> </w:t>
            </w:r>
          </w:p>
          <w:p w14:paraId="277ABEFE" w14:textId="77777777" w:rsidR="008C2B89" w:rsidRPr="00964542" w:rsidRDefault="008C2B89" w:rsidP="008C2B89">
            <w:pPr>
              <w:spacing w:after="0"/>
              <w:rPr>
                <w:rFonts w:cs="Arial"/>
              </w:rPr>
            </w:pPr>
          </w:p>
          <w:p w14:paraId="184B909B" w14:textId="77777777" w:rsidR="008C2B89" w:rsidRPr="00964542" w:rsidRDefault="008C2B89" w:rsidP="001B3638">
            <w:pPr>
              <w:spacing w:after="0"/>
              <w:rPr>
                <w:rFonts w:cs="Arial"/>
                <w:i/>
              </w:rPr>
            </w:pPr>
          </w:p>
        </w:tc>
      </w:tr>
      <w:tr w:rsidR="008C2B89" w14:paraId="2E5D50EA" w14:textId="77777777" w:rsidTr="008C2B89">
        <w:tc>
          <w:tcPr>
            <w:tcW w:w="3227" w:type="dxa"/>
          </w:tcPr>
          <w:p w14:paraId="3CC5E7A2" w14:textId="77777777" w:rsidR="008C2B89" w:rsidRPr="008C2B89" w:rsidRDefault="008C2B89" w:rsidP="008C2B89">
            <w:pPr>
              <w:spacing w:after="0"/>
              <w:jc w:val="right"/>
              <w:rPr>
                <w:rFonts w:asciiTheme="majorHAnsi" w:hAnsiTheme="majorHAnsi" w:cstheme="majorHAnsi"/>
                <w:iCs/>
                <w:color w:val="FF9300"/>
              </w:rPr>
            </w:pPr>
            <w:r w:rsidRPr="008C2B89">
              <w:rPr>
                <w:rFonts w:asciiTheme="majorHAnsi" w:hAnsiTheme="majorHAnsi" w:cstheme="majorHAnsi"/>
                <w:iCs/>
                <w:color w:val="FF9300"/>
              </w:rPr>
              <w:t>Fachliche Lernziele und Lehrplanbezug</w:t>
            </w:r>
          </w:p>
          <w:p w14:paraId="1D0C4B86" w14:textId="77777777" w:rsidR="008C2B89" w:rsidRPr="008C2B89" w:rsidRDefault="008C2B89" w:rsidP="008C2B89">
            <w:pPr>
              <w:spacing w:after="0"/>
              <w:jc w:val="right"/>
              <w:rPr>
                <w:rFonts w:asciiTheme="majorHAnsi" w:hAnsiTheme="majorHAnsi" w:cstheme="majorHAnsi"/>
                <w:iCs/>
                <w:color w:val="FF9300"/>
              </w:rPr>
            </w:pPr>
          </w:p>
        </w:tc>
        <w:tc>
          <w:tcPr>
            <w:tcW w:w="7373" w:type="dxa"/>
          </w:tcPr>
          <w:p w14:paraId="40152A9E" w14:textId="093DD0B4" w:rsidR="008C2B89" w:rsidRPr="00964542" w:rsidRDefault="008C2B89" w:rsidP="008C2B89">
            <w:pPr>
              <w:spacing w:after="0"/>
              <w:rPr>
                <w:rFonts w:cs="Arial"/>
              </w:rPr>
            </w:pPr>
            <w:r w:rsidRPr="00964542">
              <w:rPr>
                <w:rFonts w:cs="Arial"/>
              </w:rPr>
              <w:t xml:space="preserve">LP21 Kompetenzstufen im Themenaspekt „Schnell </w:t>
            </w:r>
            <w:r w:rsidR="00350A87">
              <w:rPr>
                <w:rFonts w:cs="Arial"/>
              </w:rPr>
              <w:t>l</w:t>
            </w:r>
            <w:r w:rsidRPr="00964542">
              <w:rPr>
                <w:rFonts w:cs="Arial"/>
              </w:rPr>
              <w:t xml:space="preserve">aufen“ (BS.1.A.1): Die </w:t>
            </w:r>
            <w:proofErr w:type="spellStart"/>
            <w:r w:rsidRPr="00964542">
              <w:rPr>
                <w:rFonts w:cs="Arial"/>
              </w:rPr>
              <w:t>SuS</w:t>
            </w:r>
            <w:proofErr w:type="spellEnd"/>
            <w:r w:rsidRPr="00964542">
              <w:rPr>
                <w:rFonts w:cs="Arial"/>
              </w:rPr>
              <w:t xml:space="preserve"> können</w:t>
            </w:r>
            <w:r w:rsidR="00964542" w:rsidRPr="00964542">
              <w:rPr>
                <w:rFonts w:cs="Arial"/>
              </w:rPr>
              <w:t>...</w:t>
            </w:r>
          </w:p>
          <w:p w14:paraId="4061F326" w14:textId="77777777" w:rsidR="00964542" w:rsidRPr="00964542" w:rsidRDefault="008C2B89" w:rsidP="008C2B89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Arial"/>
              </w:rPr>
            </w:pPr>
            <w:r w:rsidRPr="00964542">
              <w:rPr>
                <w:rFonts w:cs="Arial"/>
              </w:rPr>
              <w:t>wichtige Merkmale der Schnelllauftechnik nennen und anwenden (1d)</w:t>
            </w:r>
          </w:p>
          <w:p w14:paraId="2A97943D" w14:textId="0F9E20EE" w:rsidR="008C2B89" w:rsidRPr="00964542" w:rsidRDefault="008C2B89" w:rsidP="008C2B89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="Arial"/>
              </w:rPr>
            </w:pPr>
            <w:r w:rsidRPr="00964542">
              <w:rPr>
                <w:rFonts w:cs="Arial"/>
              </w:rPr>
              <w:t>auf den Fussballen schnell über tiefe Hindernisse laufen (1e)</w:t>
            </w:r>
          </w:p>
          <w:p w14:paraId="7BBA1FA7" w14:textId="77777777" w:rsidR="008C2B89" w:rsidRPr="00964542" w:rsidRDefault="008C2B89" w:rsidP="001B3638">
            <w:pPr>
              <w:spacing w:after="0"/>
              <w:rPr>
                <w:rFonts w:cs="Arial"/>
                <w:i/>
              </w:rPr>
            </w:pPr>
          </w:p>
        </w:tc>
      </w:tr>
      <w:tr w:rsidR="008C2B89" w14:paraId="1ACEC1E9" w14:textId="77777777" w:rsidTr="008C2B89">
        <w:tc>
          <w:tcPr>
            <w:tcW w:w="3227" w:type="dxa"/>
          </w:tcPr>
          <w:p w14:paraId="0A251271" w14:textId="77777777" w:rsidR="008C2B89" w:rsidRPr="008C2B89" w:rsidRDefault="008C2B89" w:rsidP="008C2B89">
            <w:pPr>
              <w:spacing w:after="0"/>
              <w:jc w:val="right"/>
              <w:rPr>
                <w:rFonts w:asciiTheme="majorHAnsi" w:hAnsiTheme="majorHAnsi" w:cstheme="majorHAnsi"/>
                <w:iCs/>
                <w:color w:val="FF9300"/>
              </w:rPr>
            </w:pPr>
            <w:r w:rsidRPr="008C2B89">
              <w:rPr>
                <w:rFonts w:asciiTheme="majorHAnsi" w:hAnsiTheme="majorHAnsi" w:cstheme="majorHAnsi"/>
                <w:iCs/>
                <w:color w:val="FF9300"/>
              </w:rPr>
              <w:t>Überblick/Beschreibung Unterrichtssequenz</w:t>
            </w:r>
          </w:p>
          <w:p w14:paraId="4CF5F59A" w14:textId="77777777" w:rsidR="008C2B89" w:rsidRPr="008C2B89" w:rsidRDefault="008C2B89" w:rsidP="008C2B89">
            <w:pPr>
              <w:spacing w:after="0"/>
              <w:jc w:val="right"/>
              <w:rPr>
                <w:rFonts w:asciiTheme="majorHAnsi" w:hAnsiTheme="majorHAnsi" w:cstheme="majorHAnsi"/>
                <w:iCs/>
                <w:color w:val="FF9300"/>
              </w:rPr>
            </w:pPr>
          </w:p>
        </w:tc>
        <w:tc>
          <w:tcPr>
            <w:tcW w:w="7373" w:type="dxa"/>
          </w:tcPr>
          <w:p w14:paraId="24ACE398" w14:textId="77777777" w:rsidR="008C2B89" w:rsidRPr="00964542" w:rsidRDefault="008C2B89" w:rsidP="008C2B89">
            <w:pPr>
              <w:spacing w:after="0"/>
              <w:rPr>
                <w:rFonts w:cs="Arial"/>
              </w:rPr>
            </w:pPr>
            <w:r w:rsidRPr="00964542">
              <w:rPr>
                <w:rFonts w:cs="Arial"/>
              </w:rPr>
              <w:t xml:space="preserve">Die </w:t>
            </w:r>
            <w:proofErr w:type="spellStart"/>
            <w:r w:rsidRPr="00964542">
              <w:rPr>
                <w:rFonts w:cs="Arial"/>
              </w:rPr>
              <w:t>SuS</w:t>
            </w:r>
            <w:proofErr w:type="spellEnd"/>
            <w:r w:rsidRPr="00964542">
              <w:rPr>
                <w:rFonts w:cs="Arial"/>
              </w:rPr>
              <w:t xml:space="preserve"> sollen vielfältige Erfahrungen im Überlaufen von Hindernissen sammeln. Zur Förderung der </w:t>
            </w:r>
            <w:proofErr w:type="spellStart"/>
            <w:r w:rsidRPr="00964542">
              <w:rPr>
                <w:rFonts w:cs="Arial"/>
              </w:rPr>
              <w:t>Beidseitigkeit</w:t>
            </w:r>
            <w:proofErr w:type="spellEnd"/>
            <w:r w:rsidRPr="00964542">
              <w:rPr>
                <w:rFonts w:cs="Arial"/>
              </w:rPr>
              <w:t xml:space="preserve"> sollen die Bewegungsaufgaben stets auch mit der schwächeren Seite ausgeführt werden. Zur Überprüfung der Lernziele kann am Ende der gesamten Unterrichtseinheit die Testaufgabe „</w:t>
            </w:r>
            <w:proofErr w:type="spellStart"/>
            <w:r w:rsidRPr="00964542">
              <w:rPr>
                <w:rFonts w:cs="Arial"/>
              </w:rPr>
              <w:t>Bänklilauf</w:t>
            </w:r>
            <w:proofErr w:type="spellEnd"/>
            <w:r w:rsidRPr="00964542">
              <w:rPr>
                <w:rFonts w:cs="Arial"/>
              </w:rPr>
              <w:t xml:space="preserve">“ durchgeführt werden. </w:t>
            </w:r>
          </w:p>
          <w:p w14:paraId="17A3FB5D" w14:textId="77777777" w:rsidR="008C2B89" w:rsidRPr="00964542" w:rsidRDefault="008C2B89" w:rsidP="008C2B89">
            <w:pPr>
              <w:spacing w:after="0"/>
              <w:rPr>
                <w:rFonts w:cs="Arial"/>
              </w:rPr>
            </w:pPr>
          </w:p>
          <w:p w14:paraId="12DBF18F" w14:textId="77777777" w:rsidR="008C2B89" w:rsidRPr="00964542" w:rsidRDefault="008C2B89" w:rsidP="001B3638">
            <w:pPr>
              <w:spacing w:after="0"/>
              <w:rPr>
                <w:rFonts w:cs="Arial"/>
                <w:i/>
              </w:rPr>
            </w:pPr>
          </w:p>
        </w:tc>
      </w:tr>
      <w:tr w:rsidR="008C2B89" w14:paraId="1A2525BA" w14:textId="77777777" w:rsidTr="008C2B89">
        <w:tc>
          <w:tcPr>
            <w:tcW w:w="3227" w:type="dxa"/>
          </w:tcPr>
          <w:p w14:paraId="10B6FDA3" w14:textId="14F05820" w:rsidR="008C2B89" w:rsidRPr="008C2B89" w:rsidRDefault="008C2B89" w:rsidP="008C2B89">
            <w:pPr>
              <w:spacing w:after="0"/>
              <w:jc w:val="right"/>
              <w:rPr>
                <w:rFonts w:asciiTheme="majorHAnsi" w:hAnsiTheme="majorHAnsi" w:cstheme="majorHAnsi"/>
                <w:color w:val="FF9300"/>
              </w:rPr>
            </w:pPr>
            <w:r w:rsidRPr="008C2B89">
              <w:rPr>
                <w:rFonts w:asciiTheme="majorHAnsi" w:hAnsiTheme="majorHAnsi" w:cstheme="majorHAnsi"/>
                <w:color w:val="FF9300"/>
              </w:rPr>
              <w:t>Lernziele</w:t>
            </w:r>
          </w:p>
          <w:p w14:paraId="185E6E3C" w14:textId="77777777" w:rsidR="008C2B89" w:rsidRPr="008C2B89" w:rsidRDefault="008C2B89" w:rsidP="008C2B89">
            <w:pPr>
              <w:spacing w:after="0"/>
              <w:jc w:val="right"/>
              <w:rPr>
                <w:rFonts w:asciiTheme="majorHAnsi" w:hAnsiTheme="majorHAnsi" w:cstheme="majorHAnsi"/>
                <w:iCs/>
                <w:color w:val="FF9300"/>
              </w:rPr>
            </w:pPr>
          </w:p>
        </w:tc>
        <w:tc>
          <w:tcPr>
            <w:tcW w:w="7373" w:type="dxa"/>
          </w:tcPr>
          <w:p w14:paraId="53D520F4" w14:textId="2F3CA002" w:rsidR="008C2B89" w:rsidRPr="00964542" w:rsidRDefault="008C2B89" w:rsidP="008C2B89">
            <w:pPr>
              <w:spacing w:after="0"/>
              <w:rPr>
                <w:rFonts w:cs="Arial"/>
                <w:b/>
              </w:rPr>
            </w:pPr>
            <w:r w:rsidRPr="00964542">
              <w:rPr>
                <w:rFonts w:cs="Arial"/>
              </w:rPr>
              <w:t xml:space="preserve">Die </w:t>
            </w:r>
            <w:proofErr w:type="spellStart"/>
            <w:r w:rsidRPr="00964542">
              <w:rPr>
                <w:rFonts w:cs="Arial"/>
              </w:rPr>
              <w:t>SuS</w:t>
            </w:r>
            <w:proofErr w:type="spellEnd"/>
            <w:r w:rsidRPr="00964542">
              <w:rPr>
                <w:rFonts w:cs="Arial"/>
              </w:rPr>
              <w:t xml:space="preserve"> ...</w:t>
            </w:r>
          </w:p>
          <w:p w14:paraId="354BDF41" w14:textId="3AC08F4A" w:rsidR="008C2B89" w:rsidRPr="00964542" w:rsidRDefault="008C2B89" w:rsidP="008C2B89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cs="Arial"/>
              </w:rPr>
            </w:pPr>
            <w:r w:rsidRPr="00964542">
              <w:rPr>
                <w:rFonts w:cs="Arial"/>
              </w:rPr>
              <w:t>können Hindernisse mit unterschiedlichen Abständen links und rechts überlaufen.</w:t>
            </w:r>
          </w:p>
          <w:p w14:paraId="42041993" w14:textId="77777777" w:rsidR="008C2B89" w:rsidRPr="00964542" w:rsidRDefault="008C2B89" w:rsidP="008C2B89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cs="Arial"/>
              </w:rPr>
            </w:pPr>
            <w:r w:rsidRPr="00964542">
              <w:rPr>
                <w:rFonts w:cs="Arial"/>
              </w:rPr>
              <w:t>kennen die wichtigen Merkmale für das schnelle Überlaufen der Hindernisse (auf den Fussballen, Hindernisse flach überlaufen).</w:t>
            </w:r>
          </w:p>
          <w:p w14:paraId="79B7C59E" w14:textId="17E01664" w:rsidR="008C2B89" w:rsidRPr="00964542" w:rsidRDefault="008C2B89" w:rsidP="008C2B89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cs="Arial"/>
              </w:rPr>
            </w:pPr>
            <w:r w:rsidRPr="00964542">
              <w:rPr>
                <w:rFonts w:cs="Arial"/>
              </w:rPr>
              <w:t>sammeln vielfältige Lauferfahrungen.</w:t>
            </w:r>
          </w:p>
        </w:tc>
      </w:tr>
    </w:tbl>
    <w:p w14:paraId="5AD67E66" w14:textId="77777777" w:rsidR="008C2B89" w:rsidRDefault="008C2B89" w:rsidP="001B3638">
      <w:pPr>
        <w:spacing w:after="0"/>
        <w:rPr>
          <w:rFonts w:cs="Arial"/>
          <w:i/>
          <w:sz w:val="20"/>
        </w:rPr>
      </w:pPr>
    </w:p>
    <w:p w14:paraId="513B86DA" w14:textId="77777777" w:rsidR="008C2B89" w:rsidRDefault="008C2B89" w:rsidP="001B3638">
      <w:pPr>
        <w:spacing w:after="0"/>
        <w:rPr>
          <w:rFonts w:cs="Arial"/>
          <w:i/>
          <w:sz w:val="20"/>
        </w:rPr>
      </w:pPr>
    </w:p>
    <w:p w14:paraId="73CB463A" w14:textId="77777777" w:rsidR="008C2B89" w:rsidRDefault="008C2B89" w:rsidP="001B3638">
      <w:pPr>
        <w:spacing w:after="0"/>
        <w:rPr>
          <w:rFonts w:cs="Arial"/>
          <w:i/>
          <w:sz w:val="20"/>
        </w:rPr>
      </w:pPr>
    </w:p>
    <w:p w14:paraId="63CEAF66" w14:textId="77777777" w:rsidR="00750C14" w:rsidRDefault="00750C14" w:rsidP="008C2B89">
      <w:pPr>
        <w:spacing w:after="0"/>
        <w:rPr>
          <w:rFonts w:cs="Arial"/>
          <w:color w:val="FF9300"/>
          <w:sz w:val="20"/>
          <w:szCs w:val="20"/>
        </w:rPr>
      </w:pPr>
    </w:p>
    <w:p w14:paraId="7C704741" w14:textId="5C0FC392" w:rsidR="00423ABA" w:rsidRPr="008C2B89" w:rsidRDefault="008C2B89" w:rsidP="008C2B89">
      <w:pPr>
        <w:spacing w:after="0"/>
        <w:rPr>
          <w:rFonts w:cs="Arial"/>
          <w:color w:val="FF9300"/>
          <w:sz w:val="20"/>
          <w:szCs w:val="20"/>
        </w:rPr>
      </w:pPr>
      <w:r w:rsidRPr="008C2B89">
        <w:rPr>
          <w:rFonts w:cs="Arial"/>
          <w:color w:val="FF9300"/>
          <w:sz w:val="20"/>
          <w:szCs w:val="20"/>
        </w:rPr>
        <w:t>Unterrichtsablauf:</w:t>
      </w:r>
      <w:r w:rsidR="00964542">
        <w:rPr>
          <w:rFonts w:cs="Arial"/>
          <w:color w:val="FF9300"/>
          <w:sz w:val="20"/>
          <w:szCs w:val="20"/>
        </w:rPr>
        <w:t xml:space="preserve"> </w:t>
      </w:r>
      <w:r w:rsidRPr="008C2B89">
        <w:rPr>
          <w:rFonts w:cs="Arial"/>
          <w:color w:val="FF9300"/>
          <w:sz w:val="20"/>
          <w:szCs w:val="20"/>
        </w:rPr>
        <w:t>Laufen über Hindernisbahnen</w:t>
      </w:r>
    </w:p>
    <w:p w14:paraId="501F4EEC" w14:textId="77777777" w:rsidR="008C2B89" w:rsidRPr="001169B4" w:rsidRDefault="008C2B89" w:rsidP="001B3638">
      <w:pPr>
        <w:spacing w:after="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422"/>
        <w:gridCol w:w="3478"/>
        <w:gridCol w:w="2369"/>
        <w:gridCol w:w="2698"/>
      </w:tblGrid>
      <w:tr w:rsidR="00146D0D" w:rsidRPr="001169B4" w14:paraId="3CE8F41C" w14:textId="77777777" w:rsidTr="00964542">
        <w:tc>
          <w:tcPr>
            <w:tcW w:w="0" w:type="auto"/>
          </w:tcPr>
          <w:p w14:paraId="17152E48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b/>
                <w:sz w:val="20"/>
                <w:szCs w:val="20"/>
              </w:rPr>
              <w:t>Phase</w:t>
            </w:r>
          </w:p>
        </w:tc>
        <w:tc>
          <w:tcPr>
            <w:tcW w:w="0" w:type="auto"/>
          </w:tcPr>
          <w:p w14:paraId="229D3522" w14:textId="09FA9C93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b/>
                <w:sz w:val="20"/>
                <w:szCs w:val="20"/>
              </w:rPr>
              <w:t>Methoden/ Medien</w:t>
            </w:r>
          </w:p>
        </w:tc>
        <w:tc>
          <w:tcPr>
            <w:tcW w:w="0" w:type="auto"/>
          </w:tcPr>
          <w:p w14:paraId="040C1CF1" w14:textId="6E557842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b/>
                <w:sz w:val="20"/>
                <w:szCs w:val="20"/>
              </w:rPr>
              <w:t>L-</w:t>
            </w:r>
            <w:proofErr w:type="spellStart"/>
            <w:r w:rsidRPr="001169B4">
              <w:rPr>
                <w:rFonts w:cs="Arial"/>
                <w:b/>
                <w:sz w:val="20"/>
                <w:szCs w:val="20"/>
              </w:rPr>
              <w:t>SuS</w:t>
            </w:r>
            <w:proofErr w:type="spellEnd"/>
            <w:r w:rsidRPr="001169B4">
              <w:rPr>
                <w:rFonts w:cs="Arial"/>
                <w:b/>
                <w:sz w:val="20"/>
                <w:szCs w:val="20"/>
              </w:rPr>
              <w:t>-Aktivitäten</w:t>
            </w:r>
          </w:p>
          <w:p w14:paraId="5FBEF6E1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C1211D2" w14:textId="268DE6AC" w:rsidR="00146D0D" w:rsidRPr="001169B4" w:rsidRDefault="00FB3F9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b/>
                <w:sz w:val="20"/>
                <w:szCs w:val="20"/>
              </w:rPr>
              <w:t>F</w:t>
            </w:r>
            <w:r w:rsidR="00146D0D" w:rsidRPr="001169B4">
              <w:rPr>
                <w:rFonts w:cs="Arial"/>
                <w:b/>
                <w:sz w:val="20"/>
                <w:szCs w:val="20"/>
              </w:rPr>
              <w:t>achdidaktischer Kommentar</w:t>
            </w:r>
          </w:p>
        </w:tc>
        <w:tc>
          <w:tcPr>
            <w:tcW w:w="0" w:type="auto"/>
            <w:shd w:val="clear" w:color="auto" w:fill="auto"/>
          </w:tcPr>
          <w:p w14:paraId="1C427757" w14:textId="536716DD" w:rsidR="00146D0D" w:rsidRPr="001169B4" w:rsidRDefault="00FB3F9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b/>
                <w:sz w:val="20"/>
                <w:szCs w:val="20"/>
              </w:rPr>
              <w:t>S</w:t>
            </w:r>
            <w:r w:rsidR="00146D0D" w:rsidRPr="001169B4">
              <w:rPr>
                <w:rFonts w:cs="Arial"/>
                <w:b/>
                <w:sz w:val="20"/>
                <w:szCs w:val="20"/>
              </w:rPr>
              <w:t>prachdidaktischer Kommentar (fachsprachliche Herausforderungen und Massnahmen)</w:t>
            </w:r>
          </w:p>
        </w:tc>
      </w:tr>
      <w:tr w:rsidR="00146D0D" w:rsidRPr="001169B4" w14:paraId="240D055E" w14:textId="77777777" w:rsidTr="00964542">
        <w:tc>
          <w:tcPr>
            <w:tcW w:w="0" w:type="auto"/>
          </w:tcPr>
          <w:p w14:paraId="4FE9B628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3FDEA28" w14:textId="5FF37968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Aufwärmen</w:t>
            </w:r>
          </w:p>
        </w:tc>
        <w:tc>
          <w:tcPr>
            <w:tcW w:w="0" w:type="auto"/>
          </w:tcPr>
          <w:p w14:paraId="4F0CE143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Auftrag-Fangen</w:t>
            </w:r>
          </w:p>
          <w:p w14:paraId="3C2AB449" w14:textId="10A64915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L erklärt die Aufgabe:</w:t>
            </w:r>
          </w:p>
          <w:p w14:paraId="4D533267" w14:textId="597F32DF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In einer Hallenhälfte sind 2-3 Fänger/innen unterwegs. Wer erwischt wird, muss in der anderen Hallenhälfte zur Erlösung eine Bewegungsaufgabe </w:t>
            </w:r>
            <w:r w:rsidR="00750C14">
              <w:rPr>
                <w:rFonts w:cs="Arial"/>
                <w:sz w:val="20"/>
                <w:szCs w:val="20"/>
              </w:rPr>
              <w:lastRenderedPageBreak/>
              <w:t>ausführen</w:t>
            </w:r>
            <w:r w:rsidRPr="001169B4">
              <w:rPr>
                <w:rFonts w:cs="Arial"/>
                <w:sz w:val="20"/>
                <w:szCs w:val="20"/>
              </w:rPr>
              <w:t xml:space="preserve">. Die fünfte vom Fänger abgefangene Person übernimmt das </w:t>
            </w:r>
            <w:proofErr w:type="spellStart"/>
            <w:r w:rsidRPr="001169B4">
              <w:rPr>
                <w:rFonts w:cs="Arial"/>
                <w:sz w:val="20"/>
                <w:szCs w:val="20"/>
              </w:rPr>
              <w:t>Bändeli</w:t>
            </w:r>
            <w:proofErr w:type="spellEnd"/>
            <w:r w:rsidRPr="001169B4">
              <w:rPr>
                <w:rFonts w:cs="Arial"/>
                <w:sz w:val="20"/>
                <w:szCs w:val="20"/>
              </w:rPr>
              <w:t xml:space="preserve"> und wird zum neuen Fänger.  </w:t>
            </w:r>
          </w:p>
        </w:tc>
        <w:tc>
          <w:tcPr>
            <w:tcW w:w="0" w:type="auto"/>
          </w:tcPr>
          <w:p w14:paraId="6E6ACE67" w14:textId="77777777" w:rsidR="00964542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lastRenderedPageBreak/>
              <w:t>Einstimmung und Aufwärmen.</w:t>
            </w:r>
          </w:p>
          <w:p w14:paraId="1ADC3535" w14:textId="14F6CB1C" w:rsidR="00146D0D" w:rsidRPr="001169B4" w:rsidRDefault="00964542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146D0D" w:rsidRPr="001169B4">
              <w:rPr>
                <w:rFonts w:cs="Arial"/>
                <w:sz w:val="20"/>
                <w:szCs w:val="20"/>
              </w:rPr>
              <w:t xml:space="preserve">Die Aufgaben bereiten auf Belastungen und das Unterrichtsthema im </w:t>
            </w:r>
            <w:r w:rsidR="00146D0D" w:rsidRPr="001169B4">
              <w:rPr>
                <w:rFonts w:cs="Arial"/>
                <w:sz w:val="20"/>
                <w:szCs w:val="20"/>
              </w:rPr>
              <w:lastRenderedPageBreak/>
              <w:t xml:space="preserve">Hauptteil vor. </w:t>
            </w:r>
          </w:p>
          <w:p w14:paraId="0CF1EE5A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D838D20" w14:textId="6C88D535" w:rsidR="00146D0D" w:rsidRPr="001169B4" w:rsidRDefault="00350A87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2245F3F6" wp14:editId="2CDC4E70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1074420</wp:posOffset>
                  </wp:positionV>
                  <wp:extent cx="330200" cy="2794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769" y="20618"/>
                      <wp:lineTo x="20769" y="0"/>
                      <wp:lineTo x="0" y="0"/>
                    </wp:wrapPolygon>
                  </wp:wrapTight>
                  <wp:docPr id="1" name="Grafik 1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ClipArt enthält.&#10;&#10;Automatisch generierte Beschreibu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4542"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CDF0C91" wp14:editId="2295F75C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0</wp:posOffset>
                  </wp:positionV>
                  <wp:extent cx="304800" cy="31750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00" y="20736"/>
                      <wp:lineTo x="20700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6D0D" w:rsidRPr="001169B4">
              <w:rPr>
                <w:rFonts w:cs="Arial"/>
                <w:sz w:val="20"/>
                <w:szCs w:val="20"/>
              </w:rPr>
              <w:t xml:space="preserve">L erklärt das Spiel und zeigt das Aufgabenblatt mit den Erlösungsaufgaben. Aufgaben, die </w:t>
            </w:r>
            <w:r w:rsidR="00146D0D" w:rsidRPr="001169B4">
              <w:rPr>
                <w:rFonts w:cs="Arial"/>
                <w:sz w:val="20"/>
                <w:szCs w:val="20"/>
              </w:rPr>
              <w:lastRenderedPageBreak/>
              <w:t xml:space="preserve">Verständnisprobleme bereiten könnten, werden von der L oder </w:t>
            </w:r>
            <w:proofErr w:type="spellStart"/>
            <w:r w:rsidR="00146D0D" w:rsidRPr="001169B4">
              <w:rPr>
                <w:rFonts w:cs="Arial"/>
                <w:sz w:val="20"/>
                <w:szCs w:val="20"/>
              </w:rPr>
              <w:t>SuS</w:t>
            </w:r>
            <w:proofErr w:type="spellEnd"/>
            <w:r w:rsidR="00146D0D" w:rsidRPr="001169B4">
              <w:rPr>
                <w:rFonts w:cs="Arial"/>
                <w:sz w:val="20"/>
                <w:szCs w:val="20"/>
              </w:rPr>
              <w:t xml:space="preserve"> kurz demonstriert.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1D2A378E" w14:textId="77777777" w:rsidR="00964542" w:rsidRDefault="00964542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AC9D792" w14:textId="3E9960FA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Bilder erleichtern das Verständnis.</w:t>
            </w:r>
          </w:p>
          <w:p w14:paraId="1C5FD8CE" w14:textId="1E469482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L kann Erklärungen durch Gestik verdeutlichen, z.B. „fünfte gefangene Person“ mit Fingern anzeigen. </w:t>
            </w:r>
          </w:p>
        </w:tc>
      </w:tr>
      <w:tr w:rsidR="00146D0D" w:rsidRPr="001169B4" w14:paraId="5EE47955" w14:textId="77777777" w:rsidTr="00964542">
        <w:tc>
          <w:tcPr>
            <w:tcW w:w="0" w:type="auto"/>
          </w:tcPr>
          <w:p w14:paraId="2293B946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14:paraId="183768E8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Aufwärmen</w:t>
            </w:r>
          </w:p>
        </w:tc>
        <w:tc>
          <w:tcPr>
            <w:tcW w:w="0" w:type="auto"/>
          </w:tcPr>
          <w:p w14:paraId="20C041C8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Mobilisieren/Koordination </w:t>
            </w:r>
          </w:p>
          <w:p w14:paraId="0AA863A9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- Aufstellung im Kreis, L zeigt vor</w:t>
            </w:r>
          </w:p>
          <w:p w14:paraId="7904013D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1. Alle Gelenke (Fuss, Knie, Hüfte, Schultern) kreisförmig bewegen.</w:t>
            </w:r>
          </w:p>
          <w:p w14:paraId="29B07FDE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2. Aus der Liegestützposition zwischen den Armen durchgehen zur Liegestützposition rücklings. Die Hände bleiben stets auf dem Boden.</w:t>
            </w:r>
          </w:p>
          <w:p w14:paraId="5BB8764D" w14:textId="54786744" w:rsidR="00146D0D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3. </w:t>
            </w:r>
            <w:r w:rsidR="00750C14">
              <w:rPr>
                <w:rFonts w:cs="Arial"/>
                <w:sz w:val="20"/>
                <w:szCs w:val="20"/>
              </w:rPr>
              <w:t>Hampelmann-Varianten</w:t>
            </w:r>
            <w:r w:rsidR="00750C14">
              <w:rPr>
                <w:rFonts w:cs="Arial"/>
                <w:sz w:val="20"/>
                <w:szCs w:val="20"/>
              </w:rPr>
              <w:br/>
              <w:t>- Arme hoch, Beine seitwärts</w:t>
            </w:r>
            <w:r w:rsidRPr="001169B4">
              <w:rPr>
                <w:rFonts w:cs="Arial"/>
                <w:sz w:val="20"/>
                <w:szCs w:val="20"/>
              </w:rPr>
              <w:t xml:space="preserve"> </w:t>
            </w:r>
          </w:p>
          <w:p w14:paraId="7326211E" w14:textId="4D67EFE5" w:rsidR="00750C14" w:rsidRPr="00750C14" w:rsidRDefault="00750C14" w:rsidP="001B3638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750C14">
              <w:rPr>
                <w:rFonts w:cs="Arial"/>
                <w:bCs/>
                <w:sz w:val="20"/>
                <w:szCs w:val="20"/>
              </w:rPr>
              <w:t>- Beine vorne/hinten, Arme seitwärts und umgekehrt</w:t>
            </w:r>
          </w:p>
        </w:tc>
        <w:tc>
          <w:tcPr>
            <w:tcW w:w="0" w:type="auto"/>
          </w:tcPr>
          <w:p w14:paraId="18D161F4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- Förderung von Koordination, Kraft und Beweglichkeit  </w:t>
            </w:r>
          </w:p>
          <w:p w14:paraId="33A79041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 </w:t>
            </w:r>
          </w:p>
          <w:p w14:paraId="3E55D372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 </w:t>
            </w:r>
          </w:p>
          <w:p w14:paraId="7D9DA157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437A26" w14:textId="47BEC479" w:rsidR="00146D0D" w:rsidRPr="001169B4" w:rsidRDefault="00964542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FC15974" wp14:editId="53599F85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147234</wp:posOffset>
                  </wp:positionV>
                  <wp:extent cx="304800" cy="31750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00" y="20736"/>
                      <wp:lineTo x="20700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6D0D" w:rsidRPr="001169B4">
              <w:rPr>
                <w:rFonts w:cs="Arial"/>
                <w:sz w:val="20"/>
                <w:szCs w:val="20"/>
              </w:rPr>
              <w:t xml:space="preserve">Wortschatz aufbauen </w:t>
            </w:r>
          </w:p>
          <w:p w14:paraId="6EB1BAB9" w14:textId="4A2BCF17" w:rsidR="00146D0D" w:rsidRPr="001169B4" w:rsidRDefault="00146D0D" w:rsidP="39CFF0F8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39CFF0F8">
              <w:rPr>
                <w:rFonts w:cs="Arial"/>
                <w:sz w:val="20"/>
                <w:szCs w:val="20"/>
              </w:rPr>
              <w:t xml:space="preserve">Den Wortschatz thematisieren, der für den Bewegungsablauf wichtig ist, z. B. </w:t>
            </w:r>
            <w:r w:rsidR="0E641C4B" w:rsidRPr="39CFF0F8">
              <w:rPr>
                <w:rFonts w:cs="Arial"/>
                <w:sz w:val="20"/>
                <w:szCs w:val="20"/>
              </w:rPr>
              <w:t xml:space="preserve">der </w:t>
            </w:r>
            <w:r w:rsidRPr="39CFF0F8">
              <w:rPr>
                <w:rFonts w:cs="Arial"/>
                <w:sz w:val="20"/>
                <w:szCs w:val="20"/>
              </w:rPr>
              <w:t xml:space="preserve">Fussballen, </w:t>
            </w:r>
            <w:r w:rsidR="6B550B48" w:rsidRPr="39CFF0F8">
              <w:rPr>
                <w:rFonts w:cs="Arial"/>
                <w:sz w:val="20"/>
                <w:szCs w:val="20"/>
              </w:rPr>
              <w:t xml:space="preserve">das </w:t>
            </w:r>
            <w:r w:rsidRPr="39CFF0F8">
              <w:rPr>
                <w:rFonts w:cs="Arial"/>
                <w:sz w:val="20"/>
                <w:szCs w:val="20"/>
              </w:rPr>
              <w:t xml:space="preserve">Sprungbein, </w:t>
            </w:r>
            <w:r w:rsidR="6B05818A" w:rsidRPr="39CFF0F8">
              <w:rPr>
                <w:rFonts w:cs="Arial"/>
                <w:sz w:val="20"/>
                <w:szCs w:val="20"/>
              </w:rPr>
              <w:t xml:space="preserve">die </w:t>
            </w:r>
            <w:r w:rsidRPr="39CFF0F8">
              <w:rPr>
                <w:rFonts w:cs="Arial"/>
                <w:sz w:val="20"/>
                <w:szCs w:val="20"/>
              </w:rPr>
              <w:t xml:space="preserve">Ferse etc.  </w:t>
            </w:r>
          </w:p>
          <w:p w14:paraId="7F097729" w14:textId="77777777" w:rsidR="00964542" w:rsidRDefault="00964542" w:rsidP="39CFF0F8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35550E1" w14:textId="480B92BF" w:rsidR="00146D0D" w:rsidRPr="001169B4" w:rsidRDefault="00146D0D" w:rsidP="39CFF0F8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39CFF0F8">
              <w:rPr>
                <w:rFonts w:cs="Arial"/>
                <w:sz w:val="20"/>
                <w:szCs w:val="20"/>
              </w:rPr>
              <w:t xml:space="preserve">L zeigt auf das entsprechende Körperteil, </w:t>
            </w:r>
            <w:proofErr w:type="spellStart"/>
            <w:r w:rsidRPr="39CFF0F8">
              <w:rPr>
                <w:rFonts w:cs="Arial"/>
                <w:sz w:val="20"/>
                <w:szCs w:val="20"/>
              </w:rPr>
              <w:t>SuS</w:t>
            </w:r>
            <w:proofErr w:type="spellEnd"/>
            <w:r w:rsidRPr="39CFF0F8">
              <w:rPr>
                <w:rFonts w:cs="Arial"/>
                <w:sz w:val="20"/>
                <w:szCs w:val="20"/>
              </w:rPr>
              <w:t xml:space="preserve"> sollen es kurz berühren.</w:t>
            </w:r>
          </w:p>
          <w:p w14:paraId="6B0CA360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146D0D" w:rsidRPr="001169B4" w14:paraId="5BB9B965" w14:textId="77777777" w:rsidTr="00964542">
        <w:tc>
          <w:tcPr>
            <w:tcW w:w="0" w:type="auto"/>
          </w:tcPr>
          <w:p w14:paraId="7E0F9B73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3</w:t>
            </w:r>
          </w:p>
          <w:p w14:paraId="37CB885C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3AF562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Gruppenarbeit</w:t>
            </w:r>
          </w:p>
        </w:tc>
        <w:tc>
          <w:tcPr>
            <w:tcW w:w="0" w:type="auto"/>
          </w:tcPr>
          <w:p w14:paraId="6EE480C6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Laufen über Hindernisbahnen </w:t>
            </w:r>
          </w:p>
          <w:p w14:paraId="4F2D1368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- L bildet 4 Gruppen und erklärt den Auftrag:</w:t>
            </w:r>
          </w:p>
          <w:p w14:paraId="0F4E50C7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Jede Gruppe soll in einem Hallenkorridor eine Hindernisbahn mit 5 Elementen aufstellen (beliebige Reihenfolge und Abstände; zwischen zwei Hindernissen muss mindestens ein Schritt gemacht werden können).</w:t>
            </w:r>
          </w:p>
        </w:tc>
        <w:tc>
          <w:tcPr>
            <w:tcW w:w="0" w:type="auto"/>
          </w:tcPr>
          <w:p w14:paraId="4A7DAD85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 </w:t>
            </w:r>
          </w:p>
          <w:p w14:paraId="5276AF3E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E2DB4E4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A8160BA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0688780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52321BB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5E6231" w14:textId="254D0A15" w:rsidR="00146D0D" w:rsidRPr="001169B4" w:rsidRDefault="00964542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49E3C68C" wp14:editId="25FAFCD1">
                  <wp:simplePos x="0" y="0"/>
                  <wp:positionH relativeFrom="column">
                    <wp:posOffset>1147984</wp:posOffset>
                  </wp:positionH>
                  <wp:positionV relativeFrom="paragraph">
                    <wp:posOffset>45720</wp:posOffset>
                  </wp:positionV>
                  <wp:extent cx="304800" cy="31750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00" y="20736"/>
                      <wp:lineTo x="20700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6D0D" w:rsidRPr="001169B4">
              <w:rPr>
                <w:rFonts w:cs="Arial"/>
                <w:sz w:val="20"/>
                <w:szCs w:val="20"/>
              </w:rPr>
              <w:t>L benennt und zeigt zugleich die 5 Gegenstände, die zur Verfügung stehen.</w:t>
            </w:r>
          </w:p>
          <w:p w14:paraId="54E9BB3B" w14:textId="2D1F544E" w:rsidR="00146D0D" w:rsidRPr="001169B4" w:rsidRDefault="00964542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62235228" wp14:editId="03901CA0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272641</wp:posOffset>
                  </wp:positionV>
                  <wp:extent cx="393700" cy="254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903" y="20520"/>
                      <wp:lineTo x="20903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6D0D" w:rsidRPr="001169B4">
              <w:rPr>
                <w:rFonts w:cs="Arial"/>
                <w:sz w:val="20"/>
                <w:szCs w:val="20"/>
              </w:rPr>
              <w:t xml:space="preserve">L lässt den Arbeitsauftrag von S wiederholen. </w:t>
            </w:r>
          </w:p>
          <w:p w14:paraId="25C0A093" w14:textId="7CC85986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69DCEE95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46D0D" w:rsidRPr="001169B4" w14:paraId="3FE83020" w14:textId="77777777" w:rsidTr="00964542">
        <w:tc>
          <w:tcPr>
            <w:tcW w:w="0" w:type="auto"/>
          </w:tcPr>
          <w:p w14:paraId="7F0A4DC6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956AF52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Reflexion im Plenum</w:t>
            </w:r>
          </w:p>
        </w:tc>
        <w:tc>
          <w:tcPr>
            <w:tcW w:w="0" w:type="auto"/>
          </w:tcPr>
          <w:p w14:paraId="1D90C983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Welche Bahn ist am schnellsten? Wieso?</w:t>
            </w:r>
          </w:p>
          <w:p w14:paraId="568F6F92" w14:textId="0AD3B50A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- Alle </w:t>
            </w:r>
            <w:proofErr w:type="spellStart"/>
            <w:r w:rsidRPr="001169B4">
              <w:rPr>
                <w:rFonts w:cs="Arial"/>
                <w:sz w:val="20"/>
                <w:szCs w:val="20"/>
              </w:rPr>
              <w:t>SuS</w:t>
            </w:r>
            <w:proofErr w:type="spellEnd"/>
            <w:r w:rsidRPr="001169B4">
              <w:rPr>
                <w:rFonts w:cs="Arial"/>
                <w:sz w:val="20"/>
                <w:szCs w:val="20"/>
              </w:rPr>
              <w:t xml:space="preserve"> probieren alle Bahnen aus. Anschliessend die Erkenntnisse im Plenum diskutieren.</w:t>
            </w:r>
          </w:p>
        </w:tc>
        <w:tc>
          <w:tcPr>
            <w:tcW w:w="0" w:type="auto"/>
          </w:tcPr>
          <w:p w14:paraId="57B80ABB" w14:textId="76D500FE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Die </w:t>
            </w:r>
            <w:proofErr w:type="spellStart"/>
            <w:r w:rsidRPr="001169B4">
              <w:rPr>
                <w:rFonts w:cs="Arial"/>
                <w:sz w:val="20"/>
                <w:szCs w:val="20"/>
              </w:rPr>
              <w:t>SuS</w:t>
            </w:r>
            <w:proofErr w:type="spellEnd"/>
            <w:r w:rsidRPr="001169B4">
              <w:rPr>
                <w:rFonts w:cs="Arial"/>
                <w:sz w:val="20"/>
                <w:szCs w:val="20"/>
              </w:rPr>
              <w:t xml:space="preserve"> gelangen zur Erkenntnis, dass die Anordnung der Gegenstände (Abstände und Reihenfolge) das schnelle Überlaufen beeinflusst.   </w:t>
            </w:r>
          </w:p>
        </w:tc>
        <w:tc>
          <w:tcPr>
            <w:tcW w:w="0" w:type="auto"/>
            <w:shd w:val="clear" w:color="auto" w:fill="auto"/>
          </w:tcPr>
          <w:p w14:paraId="3452CE49" w14:textId="77777777" w:rsidR="00146D0D" w:rsidRDefault="00146D0D" w:rsidP="2CF8A64C">
            <w:pPr>
              <w:spacing w:after="0"/>
              <w:rPr>
                <w:rFonts w:cs="Arial"/>
                <w:sz w:val="20"/>
                <w:szCs w:val="20"/>
              </w:rPr>
            </w:pPr>
            <w:r w:rsidRPr="5987AFBF">
              <w:rPr>
                <w:rFonts w:cs="Arial"/>
                <w:sz w:val="20"/>
                <w:szCs w:val="20"/>
              </w:rPr>
              <w:t>- L kann den Satzanfang vorgeben: „Ich finde diese Bahn ist am schnellsten, weil …“</w:t>
            </w:r>
          </w:p>
          <w:p w14:paraId="4A8087D7" w14:textId="3362FE5A" w:rsidR="00350A87" w:rsidRPr="00350A87" w:rsidRDefault="00350A87" w:rsidP="2CF8A64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 kann in diesem Zusammenhang nochmals auf das Fachvokabular hinweisen.</w:t>
            </w:r>
          </w:p>
        </w:tc>
      </w:tr>
      <w:tr w:rsidR="00146D0D" w:rsidRPr="001169B4" w14:paraId="2072BB04" w14:textId="77777777" w:rsidTr="00964542">
        <w:tc>
          <w:tcPr>
            <w:tcW w:w="0" w:type="auto"/>
          </w:tcPr>
          <w:p w14:paraId="498B207A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5</w:t>
            </w:r>
          </w:p>
          <w:p w14:paraId="7969D4E3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19103C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890ACBC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Laufen über Hindernisbahnen </w:t>
            </w:r>
          </w:p>
          <w:p w14:paraId="013F612C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- L stellt verschiedene Aufgaben, </w:t>
            </w:r>
            <w:proofErr w:type="spellStart"/>
            <w:r w:rsidRPr="001169B4">
              <w:rPr>
                <w:rFonts w:cs="Arial"/>
                <w:sz w:val="20"/>
                <w:szCs w:val="20"/>
              </w:rPr>
              <w:t>z.B</w:t>
            </w:r>
            <w:proofErr w:type="spellEnd"/>
            <w:r w:rsidRPr="001169B4">
              <w:rPr>
                <w:rFonts w:cs="Arial"/>
                <w:sz w:val="20"/>
                <w:szCs w:val="20"/>
              </w:rPr>
              <w:t>:</w:t>
            </w:r>
          </w:p>
          <w:p w14:paraId="777F8349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1. Bahn mit eigenem Stil durchqueren.</w:t>
            </w:r>
          </w:p>
          <w:p w14:paraId="71DC9176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2. Auf einem Bein abspringen, auf dem anderen landen (2. Durchgang Sprungbein wechseln)</w:t>
            </w:r>
          </w:p>
          <w:p w14:paraId="35C55088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3. Hindernisse möglichst flach überqueren.</w:t>
            </w:r>
          </w:p>
          <w:p w14:paraId="6DAF4433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4. mit möglichst wenigen Schritten. </w:t>
            </w:r>
          </w:p>
          <w:p w14:paraId="77D84DB6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5. möglichst schnell (auf den Fussballen, wie eine Gazelle).</w:t>
            </w:r>
          </w:p>
        </w:tc>
        <w:tc>
          <w:tcPr>
            <w:tcW w:w="0" w:type="auto"/>
          </w:tcPr>
          <w:p w14:paraId="402A429E" w14:textId="64941199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Die </w:t>
            </w:r>
            <w:proofErr w:type="spellStart"/>
            <w:r w:rsidRPr="001169B4">
              <w:rPr>
                <w:rFonts w:cs="Arial"/>
                <w:sz w:val="20"/>
                <w:szCs w:val="20"/>
              </w:rPr>
              <w:t>SuS</w:t>
            </w:r>
            <w:proofErr w:type="spellEnd"/>
            <w:r w:rsidRPr="001169B4">
              <w:rPr>
                <w:rFonts w:cs="Arial"/>
                <w:sz w:val="20"/>
                <w:szCs w:val="20"/>
              </w:rPr>
              <w:t xml:space="preserve"> werden durch die Aufgabenstellungen an die Merkmale der Hürdenlauftechnik herangeführt. </w:t>
            </w:r>
          </w:p>
        </w:tc>
        <w:tc>
          <w:tcPr>
            <w:tcW w:w="0" w:type="auto"/>
            <w:shd w:val="clear" w:color="auto" w:fill="auto"/>
          </w:tcPr>
          <w:p w14:paraId="304A78D9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- L zeigt schwer verständliche Aufgaben vor. </w:t>
            </w:r>
          </w:p>
          <w:p w14:paraId="340AE151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5987AFBF">
              <w:rPr>
                <w:rFonts w:cs="Arial"/>
                <w:sz w:val="20"/>
                <w:szCs w:val="20"/>
              </w:rPr>
              <w:t>- Bei Metaphern (z.B. Gazelle) eventuell ein Bild bereithalten.</w:t>
            </w:r>
          </w:p>
        </w:tc>
      </w:tr>
      <w:tr w:rsidR="00146D0D" w:rsidRPr="001169B4" w14:paraId="19F163B7" w14:textId="77777777" w:rsidTr="00964542">
        <w:tc>
          <w:tcPr>
            <w:tcW w:w="0" w:type="auto"/>
          </w:tcPr>
          <w:p w14:paraId="6C7D5314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lastRenderedPageBreak/>
              <w:t>6</w:t>
            </w:r>
          </w:p>
          <w:p w14:paraId="1EE9232C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F72107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Gruppen-Wettkampf</w:t>
            </w:r>
          </w:p>
        </w:tc>
        <w:tc>
          <w:tcPr>
            <w:tcW w:w="0" w:type="auto"/>
          </w:tcPr>
          <w:p w14:paraId="53BB05C6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Puzzle-Lauf</w:t>
            </w:r>
          </w:p>
          <w:p w14:paraId="48D95CEA" w14:textId="52239AE1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- Auf der entgegengesetz</w:t>
            </w:r>
            <w:r w:rsidR="00226286">
              <w:rPr>
                <w:rFonts w:cs="Arial"/>
                <w:sz w:val="20"/>
                <w:szCs w:val="20"/>
              </w:rPr>
              <w:t>t</w:t>
            </w:r>
            <w:r w:rsidRPr="001169B4">
              <w:rPr>
                <w:rFonts w:cs="Arial"/>
                <w:sz w:val="20"/>
                <w:szCs w:val="20"/>
              </w:rPr>
              <w:t xml:space="preserve">en Hallenseite liegt hinter der Bahn ein Puzzle (ca. 25 Teile).  </w:t>
            </w:r>
          </w:p>
          <w:p w14:paraId="55CE4AA2" w14:textId="0169C7D3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- Alle Gruppenmitglieder </w:t>
            </w:r>
            <w:r w:rsidR="00226286">
              <w:rPr>
                <w:rFonts w:cs="Arial"/>
                <w:sz w:val="20"/>
                <w:szCs w:val="20"/>
              </w:rPr>
              <w:t xml:space="preserve">durchqueren </w:t>
            </w:r>
            <w:r w:rsidRPr="001169B4">
              <w:rPr>
                <w:rFonts w:cs="Arial"/>
                <w:sz w:val="20"/>
                <w:szCs w:val="20"/>
              </w:rPr>
              <w:t xml:space="preserve">möglichst schnell ihre eigene Bahn, nehmen ein Puzzleteil und kehren neben den Hindernissen an den Startort zurück. Welche Gruppe hat das Puzzle zuerst zusammengesetzt?   </w:t>
            </w:r>
          </w:p>
        </w:tc>
        <w:tc>
          <w:tcPr>
            <w:tcW w:w="0" w:type="auto"/>
          </w:tcPr>
          <w:p w14:paraId="66120995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Lauftechnik anwenden.</w:t>
            </w:r>
          </w:p>
        </w:tc>
        <w:tc>
          <w:tcPr>
            <w:tcW w:w="0" w:type="auto"/>
            <w:shd w:val="clear" w:color="auto" w:fill="auto"/>
          </w:tcPr>
          <w:p w14:paraId="5D068613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Hörverstehen</w:t>
            </w:r>
          </w:p>
          <w:p w14:paraId="5E5264C9" w14:textId="407B3B0E" w:rsidR="00146D0D" w:rsidRPr="001169B4" w:rsidRDefault="00350A87" w:rsidP="001B3638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21FA53BB" wp14:editId="5D0BFD69">
                  <wp:simplePos x="0" y="0"/>
                  <wp:positionH relativeFrom="column">
                    <wp:posOffset>828887</wp:posOffset>
                  </wp:positionH>
                  <wp:positionV relativeFrom="paragraph">
                    <wp:posOffset>415290</wp:posOffset>
                  </wp:positionV>
                  <wp:extent cx="393700" cy="254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903" y="20520"/>
                      <wp:lineTo x="20903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6D0D" w:rsidRPr="001169B4">
              <w:rPr>
                <w:rFonts w:cs="Arial"/>
                <w:sz w:val="20"/>
                <w:szCs w:val="20"/>
              </w:rPr>
              <w:t>- L zeigt die Aufgabe vor und lässt den Arbeitsauftrag von S wiederholen.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46D0D" w:rsidRPr="001169B4" w14:paraId="314AD784" w14:textId="77777777" w:rsidTr="00964542">
        <w:tc>
          <w:tcPr>
            <w:tcW w:w="0" w:type="auto"/>
          </w:tcPr>
          <w:p w14:paraId="5C8B1E26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0107A42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Ausklang: Reflexion im Plenum</w:t>
            </w:r>
          </w:p>
        </w:tc>
        <w:tc>
          <w:tcPr>
            <w:tcW w:w="0" w:type="auto"/>
          </w:tcPr>
          <w:p w14:paraId="732F29BD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Versammeln im Kreis</w:t>
            </w:r>
          </w:p>
          <w:p w14:paraId="736129D9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- Wie müssen die Hindernisse überlaufen werden, damit ich möglichst kein Tempo verliere? </w:t>
            </w:r>
          </w:p>
        </w:tc>
        <w:tc>
          <w:tcPr>
            <w:tcW w:w="0" w:type="auto"/>
          </w:tcPr>
          <w:p w14:paraId="718F6323" w14:textId="77777777" w:rsidR="00146D0D" w:rsidRPr="001169B4" w:rsidRDefault="00146D0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 xml:space="preserve">Erkenntnisse der S zusammentragen und Merkmale notieren: </w:t>
            </w:r>
          </w:p>
          <w:p w14:paraId="24DB38EB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- Hindernisse flach überlaufen.</w:t>
            </w:r>
          </w:p>
          <w:p w14:paraId="092344F3" w14:textId="77777777" w:rsidR="00146D0D" w:rsidRPr="001169B4" w:rsidRDefault="00146D0D" w:rsidP="001B3638">
            <w:pPr>
              <w:spacing w:after="0"/>
              <w:rPr>
                <w:rFonts w:cs="Arial"/>
                <w:sz w:val="20"/>
                <w:szCs w:val="20"/>
              </w:rPr>
            </w:pPr>
            <w:r w:rsidRPr="001169B4">
              <w:rPr>
                <w:rFonts w:cs="Arial"/>
                <w:sz w:val="20"/>
                <w:szCs w:val="20"/>
              </w:rPr>
              <w:t>- Lauf auf den Fussballen mit kurzem Bodenkontakt.</w:t>
            </w:r>
          </w:p>
        </w:tc>
        <w:tc>
          <w:tcPr>
            <w:tcW w:w="0" w:type="auto"/>
            <w:shd w:val="clear" w:color="auto" w:fill="auto"/>
          </w:tcPr>
          <w:p w14:paraId="578BC35C" w14:textId="12B0353A" w:rsidR="00DC378B" w:rsidRPr="00DC378B" w:rsidRDefault="00DC378B" w:rsidP="00DC378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146D0D" w:rsidRPr="00DC378B">
              <w:rPr>
                <w:rFonts w:cs="Arial"/>
                <w:sz w:val="20"/>
                <w:szCs w:val="20"/>
              </w:rPr>
              <w:t>Im Sinne eines sprachbewussten Unterrichts gilt es darauf zu achten, öffnende Fragen zu stellen, welche zum Begründen auffordern.</w:t>
            </w:r>
          </w:p>
          <w:p w14:paraId="3778D331" w14:textId="6D842D7A" w:rsidR="00146D0D" w:rsidRPr="00DC378B" w:rsidRDefault="00DC378B" w:rsidP="00DC378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7EAC7D3" wp14:editId="656147EF">
                  <wp:simplePos x="0" y="0"/>
                  <wp:positionH relativeFrom="column">
                    <wp:posOffset>1058756</wp:posOffset>
                  </wp:positionH>
                  <wp:positionV relativeFrom="paragraph">
                    <wp:posOffset>780415</wp:posOffset>
                  </wp:positionV>
                  <wp:extent cx="393700" cy="254000"/>
                  <wp:effectExtent l="0" t="0" r="0" b="3810"/>
                  <wp:wrapTight wrapText="bothSides">
                    <wp:wrapPolygon edited="0">
                      <wp:start x="0" y="0"/>
                      <wp:lineTo x="0" y="20520"/>
                      <wp:lineTo x="20903" y="20520"/>
                      <wp:lineTo x="20903" y="0"/>
                      <wp:lineTo x="0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sz w:val="20"/>
                <w:szCs w:val="20"/>
              </w:rPr>
              <w:t xml:space="preserve">- </w:t>
            </w:r>
            <w:r w:rsidR="00146D0D" w:rsidRPr="00DC378B">
              <w:rPr>
                <w:rFonts w:cs="Arial"/>
                <w:sz w:val="20"/>
                <w:szCs w:val="20"/>
              </w:rPr>
              <w:t xml:space="preserve">L kann den Satzanfang vorgeben: „Damit ich möglichst kein Tempo verliere, muss ich …“     </w:t>
            </w:r>
          </w:p>
        </w:tc>
      </w:tr>
      <w:tr w:rsidR="00FB3F9D" w:rsidRPr="001169B4" w14:paraId="3BC7BCD9" w14:textId="77777777" w:rsidTr="00964542">
        <w:tc>
          <w:tcPr>
            <w:tcW w:w="0" w:type="auto"/>
            <w:gridSpan w:val="5"/>
            <w:shd w:val="clear" w:color="auto" w:fill="auto"/>
          </w:tcPr>
          <w:p w14:paraId="1A8806A6" w14:textId="77777777" w:rsidR="00FB3F9D" w:rsidRPr="00F229CE" w:rsidRDefault="00FB3F9D" w:rsidP="001B363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F229CE">
              <w:rPr>
                <w:rFonts w:cs="Arial"/>
                <w:b/>
                <w:sz w:val="20"/>
                <w:szCs w:val="20"/>
              </w:rPr>
              <w:t xml:space="preserve">Quellen </w:t>
            </w:r>
          </w:p>
          <w:p w14:paraId="6F73DB41" w14:textId="77777777" w:rsidR="00FB3F9D" w:rsidRPr="001169B4" w:rsidRDefault="00FB3F9D" w:rsidP="001B3638">
            <w:pPr>
              <w:spacing w:after="0"/>
              <w:rPr>
                <w:rFonts w:cs="Arial"/>
                <w:i/>
                <w:sz w:val="20"/>
                <w:szCs w:val="20"/>
              </w:rPr>
            </w:pPr>
            <w:r w:rsidRPr="001169B4">
              <w:rPr>
                <w:rFonts w:cs="Arial"/>
                <w:i/>
                <w:sz w:val="20"/>
                <w:szCs w:val="20"/>
              </w:rPr>
              <w:t xml:space="preserve">Müller, Urs: Hindernisse überlaufen. Unterrichtsvorhaben für die 5. Klasse. Bm-sportverlag.ch 2016.  </w:t>
            </w:r>
          </w:p>
          <w:p w14:paraId="2536A0E8" w14:textId="1C7F6C83" w:rsidR="00FB3F9D" w:rsidRPr="001169B4" w:rsidRDefault="00FB3F9D" w:rsidP="001B3638">
            <w:pPr>
              <w:spacing w:after="0"/>
              <w:rPr>
                <w:rFonts w:cs="Arial"/>
                <w:i/>
              </w:rPr>
            </w:pPr>
            <w:proofErr w:type="spellStart"/>
            <w:r w:rsidRPr="001169B4">
              <w:rPr>
                <w:rFonts w:cs="Arial"/>
                <w:i/>
                <w:sz w:val="20"/>
                <w:szCs w:val="20"/>
              </w:rPr>
              <w:t>Crameri</w:t>
            </w:r>
            <w:proofErr w:type="spellEnd"/>
            <w:r w:rsidRPr="001169B4">
              <w:rPr>
                <w:rFonts w:cs="Arial"/>
                <w:i/>
                <w:sz w:val="20"/>
                <w:szCs w:val="20"/>
              </w:rPr>
              <w:t>, Sandra: Planung einer kompetenzorientierten Unterrichtseinheit „Überlaufen von Hindernisse“. Workshop-</w:t>
            </w:r>
            <w:r w:rsidR="00964176" w:rsidRPr="001169B4">
              <w:rPr>
                <w:rFonts w:cs="Arial"/>
                <w:i/>
                <w:sz w:val="20"/>
                <w:szCs w:val="20"/>
              </w:rPr>
              <w:t>Handout Forum B</w:t>
            </w:r>
            <w:r w:rsidRPr="001169B4">
              <w:rPr>
                <w:rFonts w:cs="Arial"/>
                <w:i/>
                <w:sz w:val="20"/>
                <w:szCs w:val="20"/>
              </w:rPr>
              <w:t>VSS 2015.</w:t>
            </w:r>
          </w:p>
        </w:tc>
      </w:tr>
    </w:tbl>
    <w:p w14:paraId="543D2321" w14:textId="0B8777FA" w:rsidR="37620D2B" w:rsidRPr="001169B4" w:rsidRDefault="37620D2B" w:rsidP="37620D2B">
      <w:pPr>
        <w:rPr>
          <w:rFonts w:cs="Arial"/>
        </w:rPr>
      </w:pPr>
    </w:p>
    <w:p w14:paraId="5340A37E" w14:textId="43F137B5" w:rsidR="031B8ED2" w:rsidRPr="001169B4" w:rsidRDefault="6720774A" w:rsidP="007636AA">
      <w:pPr>
        <w:pStyle w:val="berschrift2"/>
      </w:pPr>
      <w:r w:rsidRPr="39CFF0F8">
        <w:t>2</w:t>
      </w:r>
      <w:r w:rsidR="031B8ED2" w:rsidRPr="39CFF0F8">
        <w:t xml:space="preserve">. </w:t>
      </w:r>
      <w:r w:rsidR="11386F4E" w:rsidRPr="39CFF0F8">
        <w:t>Fachwortschatz</w:t>
      </w:r>
    </w:p>
    <w:p w14:paraId="6C035921" w14:textId="77777777" w:rsidR="00350A87" w:rsidRDefault="00350A87" w:rsidP="39CFF0F8">
      <w:pPr>
        <w:rPr>
          <w:rFonts w:cs="Arial"/>
        </w:rPr>
      </w:pPr>
    </w:p>
    <w:p w14:paraId="4918B529" w14:textId="6601BED8" w:rsidR="37620D2B" w:rsidRPr="001169B4" w:rsidRDefault="00146D0D" w:rsidP="39CFF0F8">
      <w:pPr>
        <w:rPr>
          <w:rFonts w:cs="Arial"/>
        </w:rPr>
      </w:pPr>
      <w:r w:rsidRPr="39CFF0F8">
        <w:rPr>
          <w:rFonts w:cs="Arial"/>
        </w:rPr>
        <w:t>Fussballen</w:t>
      </w:r>
      <w:r w:rsidR="00350A87">
        <w:rPr>
          <w:rFonts w:cs="Arial"/>
        </w:rPr>
        <w:t>, der</w:t>
      </w:r>
    </w:p>
    <w:p w14:paraId="42EA91F6" w14:textId="0E72F84E" w:rsidR="37620D2B" w:rsidRPr="001169B4" w:rsidRDefault="00350A87" w:rsidP="39CFF0F8">
      <w:pPr>
        <w:rPr>
          <w:rFonts w:cs="Arial"/>
        </w:rPr>
      </w:pPr>
      <w:r>
        <w:rPr>
          <w:rFonts w:cs="Arial"/>
        </w:rPr>
        <w:t>S</w:t>
      </w:r>
      <w:r w:rsidR="07FD85E7" w:rsidRPr="39CFF0F8">
        <w:rPr>
          <w:rFonts w:cs="Arial"/>
        </w:rPr>
        <w:t>prun</w:t>
      </w:r>
      <w:r>
        <w:rPr>
          <w:rFonts w:cs="Arial"/>
        </w:rPr>
        <w:t>g</w:t>
      </w:r>
      <w:r w:rsidR="07FD85E7" w:rsidRPr="39CFF0F8">
        <w:rPr>
          <w:rFonts w:cs="Arial"/>
        </w:rPr>
        <w:t>bein</w:t>
      </w:r>
      <w:r>
        <w:rPr>
          <w:rFonts w:cs="Arial"/>
        </w:rPr>
        <w:t>, -e, das</w:t>
      </w:r>
    </w:p>
    <w:p w14:paraId="42130E30" w14:textId="6BAC73DE" w:rsidR="37620D2B" w:rsidRPr="001169B4" w:rsidRDefault="07FD85E7" w:rsidP="39CFF0F8">
      <w:pPr>
        <w:rPr>
          <w:rFonts w:cs="Arial"/>
        </w:rPr>
      </w:pPr>
      <w:r w:rsidRPr="39CFF0F8">
        <w:rPr>
          <w:rFonts w:cs="Arial"/>
        </w:rPr>
        <w:t>Ferse</w:t>
      </w:r>
      <w:r w:rsidR="00350A87">
        <w:rPr>
          <w:rFonts w:cs="Arial"/>
        </w:rPr>
        <w:t>, -n, die</w:t>
      </w:r>
    </w:p>
    <w:p w14:paraId="0D1B1647" w14:textId="51E5F9F1" w:rsidR="37620D2B" w:rsidRPr="001169B4" w:rsidRDefault="00146D0D" w:rsidP="39CFF0F8">
      <w:pPr>
        <w:rPr>
          <w:rFonts w:cs="Arial"/>
        </w:rPr>
      </w:pPr>
      <w:r w:rsidRPr="39CFF0F8">
        <w:rPr>
          <w:rFonts w:cs="Arial"/>
        </w:rPr>
        <w:t>Liegestützposition</w:t>
      </w:r>
      <w:r w:rsidR="00350A87">
        <w:rPr>
          <w:rFonts w:cs="Arial"/>
        </w:rPr>
        <w:t>, -en, die</w:t>
      </w:r>
    </w:p>
    <w:p w14:paraId="748510E3" w14:textId="609424A8" w:rsidR="37620D2B" w:rsidRPr="001169B4" w:rsidRDefault="00146D0D" w:rsidP="39CFF0F8">
      <w:pPr>
        <w:rPr>
          <w:rFonts w:cs="Arial"/>
        </w:rPr>
      </w:pPr>
      <w:r w:rsidRPr="39CFF0F8">
        <w:rPr>
          <w:rFonts w:cs="Arial"/>
        </w:rPr>
        <w:t>Handrücken</w:t>
      </w:r>
      <w:r w:rsidR="00350A87">
        <w:rPr>
          <w:rFonts w:cs="Arial"/>
        </w:rPr>
        <w:t>, der</w:t>
      </w:r>
    </w:p>
    <w:p w14:paraId="05ED60F7" w14:textId="3F9BD665" w:rsidR="37620D2B" w:rsidRPr="001169B4" w:rsidRDefault="00146D0D" w:rsidP="39CFF0F8">
      <w:pPr>
        <w:rPr>
          <w:rFonts w:cs="Arial"/>
        </w:rPr>
      </w:pPr>
      <w:r w:rsidRPr="39CFF0F8">
        <w:rPr>
          <w:rFonts w:cs="Arial"/>
        </w:rPr>
        <w:t>Hampelmann</w:t>
      </w:r>
      <w:r w:rsidR="00350A87">
        <w:rPr>
          <w:rFonts w:cs="Arial"/>
        </w:rPr>
        <w:t>, der</w:t>
      </w:r>
    </w:p>
    <w:p w14:paraId="2BAB0796" w14:textId="5A5FBAE1" w:rsidR="37620D2B" w:rsidRPr="001169B4" w:rsidRDefault="00146D0D" w:rsidP="39CFF0F8">
      <w:pPr>
        <w:rPr>
          <w:rFonts w:cs="Arial"/>
        </w:rPr>
      </w:pPr>
      <w:r w:rsidRPr="39CFF0F8">
        <w:rPr>
          <w:rFonts w:cs="Arial"/>
        </w:rPr>
        <w:t>Rad</w:t>
      </w:r>
      <w:r w:rsidR="00350A87">
        <w:rPr>
          <w:rFonts w:cs="Arial"/>
        </w:rPr>
        <w:t>, -</w:t>
      </w:r>
      <w:proofErr w:type="spellStart"/>
      <w:r w:rsidR="00350A87">
        <w:rPr>
          <w:rFonts w:cs="Arial"/>
        </w:rPr>
        <w:t>äder</w:t>
      </w:r>
      <w:proofErr w:type="spellEnd"/>
      <w:r w:rsidRPr="39CFF0F8">
        <w:rPr>
          <w:rFonts w:cs="Arial"/>
        </w:rPr>
        <w:t xml:space="preserve"> schlagen</w:t>
      </w:r>
      <w:r w:rsidR="00350A87">
        <w:rPr>
          <w:rFonts w:cs="Arial"/>
        </w:rPr>
        <w:t>, das</w:t>
      </w:r>
    </w:p>
    <w:p w14:paraId="58AEEB45" w14:textId="430A7D0C" w:rsidR="37620D2B" w:rsidRPr="001169B4" w:rsidRDefault="00146D0D" w:rsidP="39CFF0F8">
      <w:pPr>
        <w:rPr>
          <w:rFonts w:cs="Arial"/>
        </w:rPr>
      </w:pPr>
      <w:r w:rsidRPr="39CFF0F8">
        <w:rPr>
          <w:rFonts w:cs="Arial"/>
        </w:rPr>
        <w:t>Medizinball</w:t>
      </w:r>
      <w:r w:rsidR="00350A87">
        <w:rPr>
          <w:rFonts w:cs="Arial"/>
        </w:rPr>
        <w:t>, -</w:t>
      </w:r>
      <w:proofErr w:type="spellStart"/>
      <w:r w:rsidR="00350A87">
        <w:rPr>
          <w:rFonts w:cs="Arial"/>
        </w:rPr>
        <w:t>älle</w:t>
      </w:r>
      <w:proofErr w:type="spellEnd"/>
      <w:r w:rsidR="00350A87">
        <w:rPr>
          <w:rFonts w:cs="Arial"/>
        </w:rPr>
        <w:t>, der</w:t>
      </w:r>
    </w:p>
    <w:p w14:paraId="21F48649" w14:textId="010D1CAD" w:rsidR="37620D2B" w:rsidRPr="001169B4" w:rsidRDefault="00146D0D" w:rsidP="39CFF0F8">
      <w:pPr>
        <w:rPr>
          <w:rFonts w:cs="Arial"/>
        </w:rPr>
      </w:pPr>
      <w:r w:rsidRPr="39CFF0F8">
        <w:rPr>
          <w:rFonts w:cs="Arial"/>
        </w:rPr>
        <w:t>dünne Matte</w:t>
      </w:r>
      <w:r w:rsidR="00350A87">
        <w:rPr>
          <w:rFonts w:cs="Arial"/>
        </w:rPr>
        <w:t>, -n, die</w:t>
      </w:r>
    </w:p>
    <w:p w14:paraId="5A7D3442" w14:textId="72DC05D0" w:rsidR="37620D2B" w:rsidRPr="001169B4" w:rsidRDefault="00146D0D" w:rsidP="39CFF0F8">
      <w:pPr>
        <w:rPr>
          <w:rFonts w:cs="Arial"/>
        </w:rPr>
      </w:pPr>
      <w:r w:rsidRPr="39CFF0F8">
        <w:rPr>
          <w:rFonts w:cs="Arial"/>
        </w:rPr>
        <w:t>Hürde</w:t>
      </w:r>
      <w:r w:rsidR="00350A87">
        <w:rPr>
          <w:rFonts w:cs="Arial"/>
        </w:rPr>
        <w:t>, -n, die</w:t>
      </w:r>
    </w:p>
    <w:p w14:paraId="4E0FC497" w14:textId="0304412B" w:rsidR="37620D2B" w:rsidRPr="001169B4" w:rsidRDefault="00146D0D" w:rsidP="39CFF0F8">
      <w:pPr>
        <w:rPr>
          <w:rFonts w:cs="Arial"/>
        </w:rPr>
      </w:pPr>
      <w:r w:rsidRPr="39CFF0F8">
        <w:rPr>
          <w:rFonts w:cs="Arial"/>
        </w:rPr>
        <w:t>Reifen</w:t>
      </w:r>
      <w:r w:rsidR="00350A87">
        <w:rPr>
          <w:rFonts w:cs="Arial"/>
        </w:rPr>
        <w:t>, der</w:t>
      </w:r>
    </w:p>
    <w:p w14:paraId="5AF772E1" w14:textId="0B2BC376" w:rsidR="6D08CF3A" w:rsidRPr="001169B4" w:rsidRDefault="00146D0D" w:rsidP="6D08CF3A">
      <w:pPr>
        <w:rPr>
          <w:rFonts w:cs="Arial"/>
        </w:rPr>
      </w:pPr>
      <w:proofErr w:type="spellStart"/>
      <w:r w:rsidRPr="39CFF0F8">
        <w:rPr>
          <w:rFonts w:cs="Arial"/>
        </w:rPr>
        <w:t>Langbank</w:t>
      </w:r>
      <w:proofErr w:type="spellEnd"/>
      <w:r w:rsidR="00350A87">
        <w:rPr>
          <w:rFonts w:cs="Arial"/>
        </w:rPr>
        <w:t>, -</w:t>
      </w:r>
      <w:proofErr w:type="spellStart"/>
      <w:r w:rsidR="00350A87">
        <w:rPr>
          <w:rFonts w:cs="Arial"/>
        </w:rPr>
        <w:t>änke</w:t>
      </w:r>
      <w:proofErr w:type="spellEnd"/>
      <w:r w:rsidR="00350A87">
        <w:rPr>
          <w:rFonts w:cs="Arial"/>
        </w:rPr>
        <w:t>, die</w:t>
      </w:r>
      <w:r w:rsidRPr="39CFF0F8">
        <w:rPr>
          <w:rFonts w:cs="Arial"/>
        </w:rPr>
        <w:t xml:space="preserve"> (</w:t>
      </w:r>
      <w:r w:rsidR="1A7DFE4E" w:rsidRPr="39CFF0F8">
        <w:rPr>
          <w:rFonts w:cs="Arial"/>
        </w:rPr>
        <w:t xml:space="preserve">das </w:t>
      </w:r>
      <w:proofErr w:type="spellStart"/>
      <w:r w:rsidRPr="39CFF0F8">
        <w:rPr>
          <w:rFonts w:cs="Arial"/>
        </w:rPr>
        <w:t>Bänkli</w:t>
      </w:r>
      <w:proofErr w:type="spellEnd"/>
      <w:r w:rsidRPr="39CFF0F8">
        <w:rPr>
          <w:rFonts w:cs="Arial"/>
        </w:rPr>
        <w:t>)</w:t>
      </w:r>
    </w:p>
    <w:sectPr w:rsidR="6D08CF3A" w:rsidRPr="001169B4" w:rsidSect="008C2B89">
      <w:headerReference w:type="default" r:id="rId18"/>
      <w:headerReference w:type="first" r:id="rId19"/>
      <w:pgSz w:w="11900" w:h="16840"/>
      <w:pgMar w:top="115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02EF6" w14:textId="77777777" w:rsidR="003B569E" w:rsidRDefault="003B569E" w:rsidP="008C2B89">
      <w:pPr>
        <w:spacing w:after="0" w:line="240" w:lineRule="auto"/>
      </w:pPr>
      <w:r>
        <w:separator/>
      </w:r>
    </w:p>
  </w:endnote>
  <w:endnote w:type="continuationSeparator" w:id="0">
    <w:p w14:paraId="174EFDB9" w14:textId="77777777" w:rsidR="003B569E" w:rsidRDefault="003B569E" w:rsidP="008C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57070" w14:textId="77777777" w:rsidR="003B569E" w:rsidRDefault="003B569E" w:rsidP="008C2B89">
      <w:pPr>
        <w:spacing w:after="0" w:line="240" w:lineRule="auto"/>
      </w:pPr>
      <w:r>
        <w:separator/>
      </w:r>
    </w:p>
  </w:footnote>
  <w:footnote w:type="continuationSeparator" w:id="0">
    <w:p w14:paraId="281B5625" w14:textId="77777777" w:rsidR="003B569E" w:rsidRDefault="003B569E" w:rsidP="008C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0D296" w14:textId="5AA4C0B7" w:rsidR="008C2B89" w:rsidRDefault="008C2B8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82009F" wp14:editId="5D63108E">
          <wp:simplePos x="0" y="0"/>
          <wp:positionH relativeFrom="column">
            <wp:posOffset>46495</wp:posOffset>
          </wp:positionH>
          <wp:positionV relativeFrom="paragraph">
            <wp:posOffset>635</wp:posOffset>
          </wp:positionV>
          <wp:extent cx="635000" cy="168910"/>
          <wp:effectExtent l="0" t="0" r="0" b="0"/>
          <wp:wrapSquare wrapText="bothSides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16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CC325" w14:textId="5868DE6C" w:rsidR="008C2B89" w:rsidRDefault="008C2B89">
    <w:pPr>
      <w:pStyle w:val="Kopfzeile"/>
    </w:pPr>
    <w:r>
      <w:rPr>
        <w:noProof/>
      </w:rPr>
      <w:drawing>
        <wp:inline distT="0" distB="0" distL="0" distR="0" wp14:anchorId="4A29C69A" wp14:editId="3FB4D4F7">
          <wp:extent cx="2705100" cy="838200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9.85pt;height:32pt;visibility:visible;mso-wrap-style:square" o:bullet="t">
        <v:imagedata r:id="rId1" o:title=""/>
      </v:shape>
    </w:pict>
  </w:numPicBullet>
  <w:abstractNum w:abstractNumId="0" w15:restartNumberingAfterBreak="0">
    <w:nsid w:val="0ED8170E"/>
    <w:multiLevelType w:val="hybridMultilevel"/>
    <w:tmpl w:val="69CE67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2FF0"/>
    <w:multiLevelType w:val="hybridMultilevel"/>
    <w:tmpl w:val="6C325B70"/>
    <w:lvl w:ilvl="0" w:tplc="420A0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0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E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8E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4D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A0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A4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0F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6CF7"/>
    <w:multiLevelType w:val="hybridMultilevel"/>
    <w:tmpl w:val="099AAB9E"/>
    <w:lvl w:ilvl="0" w:tplc="70E0AA7E">
      <w:start w:val="1"/>
      <w:numFmt w:val="decimal"/>
      <w:lvlText w:val="%1."/>
      <w:lvlJc w:val="left"/>
      <w:pPr>
        <w:ind w:left="720" w:hanging="360"/>
      </w:pPr>
    </w:lvl>
    <w:lvl w:ilvl="1" w:tplc="11C06A8E">
      <w:start w:val="1"/>
      <w:numFmt w:val="lowerLetter"/>
      <w:lvlText w:val="%2."/>
      <w:lvlJc w:val="left"/>
      <w:pPr>
        <w:ind w:left="1440" w:hanging="360"/>
      </w:pPr>
    </w:lvl>
    <w:lvl w:ilvl="2" w:tplc="34B8EA40">
      <w:start w:val="1"/>
      <w:numFmt w:val="lowerRoman"/>
      <w:lvlText w:val="%3."/>
      <w:lvlJc w:val="right"/>
      <w:pPr>
        <w:ind w:left="2160" w:hanging="180"/>
      </w:pPr>
    </w:lvl>
    <w:lvl w:ilvl="3" w:tplc="59A2EE18">
      <w:start w:val="1"/>
      <w:numFmt w:val="decimal"/>
      <w:lvlText w:val="%4."/>
      <w:lvlJc w:val="left"/>
      <w:pPr>
        <w:ind w:left="2880" w:hanging="360"/>
      </w:pPr>
    </w:lvl>
    <w:lvl w:ilvl="4" w:tplc="A3C41490">
      <w:start w:val="1"/>
      <w:numFmt w:val="lowerLetter"/>
      <w:lvlText w:val="%5."/>
      <w:lvlJc w:val="left"/>
      <w:pPr>
        <w:ind w:left="3600" w:hanging="360"/>
      </w:pPr>
    </w:lvl>
    <w:lvl w:ilvl="5" w:tplc="1576BD7A">
      <w:start w:val="1"/>
      <w:numFmt w:val="lowerRoman"/>
      <w:lvlText w:val="%6."/>
      <w:lvlJc w:val="right"/>
      <w:pPr>
        <w:ind w:left="4320" w:hanging="180"/>
      </w:pPr>
    </w:lvl>
    <w:lvl w:ilvl="6" w:tplc="7EFACEB4">
      <w:start w:val="1"/>
      <w:numFmt w:val="decimal"/>
      <w:lvlText w:val="%7."/>
      <w:lvlJc w:val="left"/>
      <w:pPr>
        <w:ind w:left="5040" w:hanging="360"/>
      </w:pPr>
    </w:lvl>
    <w:lvl w:ilvl="7" w:tplc="876A7F72">
      <w:start w:val="1"/>
      <w:numFmt w:val="lowerLetter"/>
      <w:lvlText w:val="%8."/>
      <w:lvlJc w:val="left"/>
      <w:pPr>
        <w:ind w:left="5760" w:hanging="360"/>
      </w:pPr>
    </w:lvl>
    <w:lvl w:ilvl="8" w:tplc="D79885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1D2B"/>
    <w:multiLevelType w:val="hybridMultilevel"/>
    <w:tmpl w:val="6F4C5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6CC6"/>
    <w:multiLevelType w:val="hybridMultilevel"/>
    <w:tmpl w:val="57C232D8"/>
    <w:lvl w:ilvl="0" w:tplc="694035F4">
      <w:start w:val="1"/>
      <w:numFmt w:val="bullet"/>
      <w:lvlText w:val="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2761D9"/>
    <w:multiLevelType w:val="hybridMultilevel"/>
    <w:tmpl w:val="05167948"/>
    <w:lvl w:ilvl="0" w:tplc="29A62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4E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4E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AA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ED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4D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26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4C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AA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620DF"/>
    <w:multiLevelType w:val="hybridMultilevel"/>
    <w:tmpl w:val="963290C6"/>
    <w:lvl w:ilvl="0" w:tplc="694035F4">
      <w:start w:val="1"/>
      <w:numFmt w:val="bullet"/>
      <w:lvlText w:val="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7119F"/>
    <w:multiLevelType w:val="hybridMultilevel"/>
    <w:tmpl w:val="749E4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F4E61"/>
    <w:multiLevelType w:val="hybridMultilevel"/>
    <w:tmpl w:val="43B83AE2"/>
    <w:lvl w:ilvl="0" w:tplc="694035F4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1B97"/>
    <w:multiLevelType w:val="hybridMultilevel"/>
    <w:tmpl w:val="59F2F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51CB7"/>
    <w:multiLevelType w:val="hybridMultilevel"/>
    <w:tmpl w:val="A1C0CFD0"/>
    <w:lvl w:ilvl="0" w:tplc="C4D0D57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E33935"/>
    <w:multiLevelType w:val="hybridMultilevel"/>
    <w:tmpl w:val="DA5A4D88"/>
    <w:lvl w:ilvl="0" w:tplc="E5267072">
      <w:start w:val="1"/>
      <w:numFmt w:val="decimal"/>
      <w:lvlText w:val="%1."/>
      <w:lvlJc w:val="left"/>
      <w:pPr>
        <w:ind w:left="720" w:hanging="360"/>
      </w:pPr>
    </w:lvl>
    <w:lvl w:ilvl="1" w:tplc="585E60CC">
      <w:start w:val="1"/>
      <w:numFmt w:val="lowerLetter"/>
      <w:lvlText w:val="%2."/>
      <w:lvlJc w:val="left"/>
      <w:pPr>
        <w:ind w:left="1440" w:hanging="360"/>
      </w:pPr>
    </w:lvl>
    <w:lvl w:ilvl="2" w:tplc="F62C87EC">
      <w:start w:val="1"/>
      <w:numFmt w:val="lowerRoman"/>
      <w:lvlText w:val="%3."/>
      <w:lvlJc w:val="right"/>
      <w:pPr>
        <w:ind w:left="2160" w:hanging="180"/>
      </w:pPr>
    </w:lvl>
    <w:lvl w:ilvl="3" w:tplc="F26CC4E6">
      <w:start w:val="1"/>
      <w:numFmt w:val="decimal"/>
      <w:lvlText w:val="%4."/>
      <w:lvlJc w:val="left"/>
      <w:pPr>
        <w:ind w:left="2880" w:hanging="360"/>
      </w:pPr>
    </w:lvl>
    <w:lvl w:ilvl="4" w:tplc="582036C8">
      <w:start w:val="1"/>
      <w:numFmt w:val="lowerLetter"/>
      <w:lvlText w:val="%5."/>
      <w:lvlJc w:val="left"/>
      <w:pPr>
        <w:ind w:left="3600" w:hanging="360"/>
      </w:pPr>
    </w:lvl>
    <w:lvl w:ilvl="5" w:tplc="06043AA6">
      <w:start w:val="1"/>
      <w:numFmt w:val="lowerRoman"/>
      <w:lvlText w:val="%6."/>
      <w:lvlJc w:val="right"/>
      <w:pPr>
        <w:ind w:left="4320" w:hanging="180"/>
      </w:pPr>
    </w:lvl>
    <w:lvl w:ilvl="6" w:tplc="5BB6DBCA">
      <w:start w:val="1"/>
      <w:numFmt w:val="decimal"/>
      <w:lvlText w:val="%7."/>
      <w:lvlJc w:val="left"/>
      <w:pPr>
        <w:ind w:left="5040" w:hanging="360"/>
      </w:pPr>
    </w:lvl>
    <w:lvl w:ilvl="7" w:tplc="6C9AA9CA">
      <w:start w:val="1"/>
      <w:numFmt w:val="lowerLetter"/>
      <w:lvlText w:val="%8."/>
      <w:lvlJc w:val="left"/>
      <w:pPr>
        <w:ind w:left="5760" w:hanging="360"/>
      </w:pPr>
    </w:lvl>
    <w:lvl w:ilvl="8" w:tplc="263064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50483"/>
    <w:multiLevelType w:val="hybridMultilevel"/>
    <w:tmpl w:val="92C2A8A4"/>
    <w:lvl w:ilvl="0" w:tplc="1A70C050">
      <w:start w:val="1"/>
      <w:numFmt w:val="decimal"/>
      <w:lvlText w:val="%1."/>
      <w:lvlJc w:val="left"/>
      <w:pPr>
        <w:ind w:left="720" w:hanging="360"/>
      </w:pPr>
    </w:lvl>
    <w:lvl w:ilvl="1" w:tplc="5CFEE822">
      <w:start w:val="1"/>
      <w:numFmt w:val="lowerLetter"/>
      <w:lvlText w:val="%2."/>
      <w:lvlJc w:val="left"/>
      <w:pPr>
        <w:ind w:left="1440" w:hanging="360"/>
      </w:pPr>
    </w:lvl>
    <w:lvl w:ilvl="2" w:tplc="0EF898F2">
      <w:start w:val="1"/>
      <w:numFmt w:val="lowerRoman"/>
      <w:lvlText w:val="%3."/>
      <w:lvlJc w:val="right"/>
      <w:pPr>
        <w:ind w:left="2160" w:hanging="180"/>
      </w:pPr>
    </w:lvl>
    <w:lvl w:ilvl="3" w:tplc="F55696B6">
      <w:start w:val="1"/>
      <w:numFmt w:val="decimal"/>
      <w:lvlText w:val="%4."/>
      <w:lvlJc w:val="left"/>
      <w:pPr>
        <w:ind w:left="2880" w:hanging="360"/>
      </w:pPr>
    </w:lvl>
    <w:lvl w:ilvl="4" w:tplc="5D109FFE">
      <w:start w:val="1"/>
      <w:numFmt w:val="lowerLetter"/>
      <w:lvlText w:val="%5."/>
      <w:lvlJc w:val="left"/>
      <w:pPr>
        <w:ind w:left="3600" w:hanging="360"/>
      </w:pPr>
    </w:lvl>
    <w:lvl w:ilvl="5" w:tplc="5568D724">
      <w:start w:val="1"/>
      <w:numFmt w:val="lowerRoman"/>
      <w:lvlText w:val="%6."/>
      <w:lvlJc w:val="right"/>
      <w:pPr>
        <w:ind w:left="4320" w:hanging="180"/>
      </w:pPr>
    </w:lvl>
    <w:lvl w:ilvl="6" w:tplc="04E0532C">
      <w:start w:val="1"/>
      <w:numFmt w:val="decimal"/>
      <w:lvlText w:val="%7."/>
      <w:lvlJc w:val="left"/>
      <w:pPr>
        <w:ind w:left="5040" w:hanging="360"/>
      </w:pPr>
    </w:lvl>
    <w:lvl w:ilvl="7" w:tplc="255C9D40">
      <w:start w:val="1"/>
      <w:numFmt w:val="lowerLetter"/>
      <w:lvlText w:val="%8."/>
      <w:lvlJc w:val="left"/>
      <w:pPr>
        <w:ind w:left="5760" w:hanging="360"/>
      </w:pPr>
    </w:lvl>
    <w:lvl w:ilvl="8" w:tplc="417A7B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057"/>
    <w:rsid w:val="000DCFAA"/>
    <w:rsid w:val="001067BE"/>
    <w:rsid w:val="001169B4"/>
    <w:rsid w:val="00146D0D"/>
    <w:rsid w:val="001B3638"/>
    <w:rsid w:val="001E1D6D"/>
    <w:rsid w:val="00226286"/>
    <w:rsid w:val="002500EE"/>
    <w:rsid w:val="00280DCE"/>
    <w:rsid w:val="002930C5"/>
    <w:rsid w:val="002B47D5"/>
    <w:rsid w:val="00350A87"/>
    <w:rsid w:val="003B569E"/>
    <w:rsid w:val="00423ABA"/>
    <w:rsid w:val="00506280"/>
    <w:rsid w:val="00531CD5"/>
    <w:rsid w:val="0060667F"/>
    <w:rsid w:val="00614AB8"/>
    <w:rsid w:val="00631E30"/>
    <w:rsid w:val="00662A73"/>
    <w:rsid w:val="0069103B"/>
    <w:rsid w:val="00750C14"/>
    <w:rsid w:val="007636AA"/>
    <w:rsid w:val="00773F58"/>
    <w:rsid w:val="0086889B"/>
    <w:rsid w:val="008C2057"/>
    <w:rsid w:val="008C2885"/>
    <w:rsid w:val="008C2B89"/>
    <w:rsid w:val="00957B54"/>
    <w:rsid w:val="00964176"/>
    <w:rsid w:val="00964542"/>
    <w:rsid w:val="009F03FC"/>
    <w:rsid w:val="00AE37F0"/>
    <w:rsid w:val="00BD6BED"/>
    <w:rsid w:val="00CA62E7"/>
    <w:rsid w:val="00CD1365"/>
    <w:rsid w:val="00D0E1FA"/>
    <w:rsid w:val="00D461D7"/>
    <w:rsid w:val="00DC0007"/>
    <w:rsid w:val="00DC378B"/>
    <w:rsid w:val="00E123B1"/>
    <w:rsid w:val="00EC00C1"/>
    <w:rsid w:val="00EF2AD0"/>
    <w:rsid w:val="00F229CE"/>
    <w:rsid w:val="00F23987"/>
    <w:rsid w:val="00F377BC"/>
    <w:rsid w:val="00F97962"/>
    <w:rsid w:val="00FB3F9D"/>
    <w:rsid w:val="010C0F21"/>
    <w:rsid w:val="01D60A65"/>
    <w:rsid w:val="02232A3C"/>
    <w:rsid w:val="025B8D05"/>
    <w:rsid w:val="0279B34E"/>
    <w:rsid w:val="031B8ED2"/>
    <w:rsid w:val="03307666"/>
    <w:rsid w:val="0340F7B2"/>
    <w:rsid w:val="034195B3"/>
    <w:rsid w:val="03C84C7C"/>
    <w:rsid w:val="040C8C7F"/>
    <w:rsid w:val="04168961"/>
    <w:rsid w:val="04777C35"/>
    <w:rsid w:val="04A11549"/>
    <w:rsid w:val="04B13D23"/>
    <w:rsid w:val="04E02FD5"/>
    <w:rsid w:val="055BFF15"/>
    <w:rsid w:val="05F6D827"/>
    <w:rsid w:val="0715C03F"/>
    <w:rsid w:val="0715D5CB"/>
    <w:rsid w:val="07D171C5"/>
    <w:rsid w:val="07E299FF"/>
    <w:rsid w:val="07FD85E7"/>
    <w:rsid w:val="080700E5"/>
    <w:rsid w:val="08195CD1"/>
    <w:rsid w:val="08237953"/>
    <w:rsid w:val="084EA344"/>
    <w:rsid w:val="085C0E24"/>
    <w:rsid w:val="089519D4"/>
    <w:rsid w:val="092FC63E"/>
    <w:rsid w:val="093B03AC"/>
    <w:rsid w:val="09718001"/>
    <w:rsid w:val="09904BE4"/>
    <w:rsid w:val="09D95928"/>
    <w:rsid w:val="09DE42E1"/>
    <w:rsid w:val="09E46249"/>
    <w:rsid w:val="09E9BCF2"/>
    <w:rsid w:val="09F1DA6D"/>
    <w:rsid w:val="0A22B4B1"/>
    <w:rsid w:val="0A4D768D"/>
    <w:rsid w:val="0A72D269"/>
    <w:rsid w:val="0ACA27BE"/>
    <w:rsid w:val="0ADCF66C"/>
    <w:rsid w:val="0B0E2AC8"/>
    <w:rsid w:val="0B90D14E"/>
    <w:rsid w:val="0BBEEDB5"/>
    <w:rsid w:val="0C2040D1"/>
    <w:rsid w:val="0C414DA7"/>
    <w:rsid w:val="0D1D8B6B"/>
    <w:rsid w:val="0D8591DE"/>
    <w:rsid w:val="0DF62BDA"/>
    <w:rsid w:val="0E52FE3B"/>
    <w:rsid w:val="0E641C4B"/>
    <w:rsid w:val="0E9418ED"/>
    <w:rsid w:val="0F019D23"/>
    <w:rsid w:val="0F5E0DAE"/>
    <w:rsid w:val="0FF8CA46"/>
    <w:rsid w:val="10056CE5"/>
    <w:rsid w:val="107ADE57"/>
    <w:rsid w:val="1092E10F"/>
    <w:rsid w:val="10B80A5B"/>
    <w:rsid w:val="10F1F089"/>
    <w:rsid w:val="10FF1E6E"/>
    <w:rsid w:val="113433AB"/>
    <w:rsid w:val="11386F4E"/>
    <w:rsid w:val="119354CC"/>
    <w:rsid w:val="11AF53D8"/>
    <w:rsid w:val="11D0BEFE"/>
    <w:rsid w:val="123456E3"/>
    <w:rsid w:val="12B1BFAE"/>
    <w:rsid w:val="12F5FA58"/>
    <w:rsid w:val="1372A796"/>
    <w:rsid w:val="139D2449"/>
    <w:rsid w:val="13A3E3E5"/>
    <w:rsid w:val="13BB0D3A"/>
    <w:rsid w:val="14B8BC47"/>
    <w:rsid w:val="15041313"/>
    <w:rsid w:val="15A683C6"/>
    <w:rsid w:val="15CEE745"/>
    <w:rsid w:val="1627D8C4"/>
    <w:rsid w:val="163B7672"/>
    <w:rsid w:val="167BEBBA"/>
    <w:rsid w:val="167D8694"/>
    <w:rsid w:val="1687D2AA"/>
    <w:rsid w:val="16902AB3"/>
    <w:rsid w:val="16EE97D0"/>
    <w:rsid w:val="17139992"/>
    <w:rsid w:val="1734169B"/>
    <w:rsid w:val="1760CA18"/>
    <w:rsid w:val="17DC54D0"/>
    <w:rsid w:val="17F3E7EB"/>
    <w:rsid w:val="18003524"/>
    <w:rsid w:val="182267D8"/>
    <w:rsid w:val="1841EA42"/>
    <w:rsid w:val="188E0759"/>
    <w:rsid w:val="189D2138"/>
    <w:rsid w:val="18AED33D"/>
    <w:rsid w:val="193D9551"/>
    <w:rsid w:val="194115F1"/>
    <w:rsid w:val="19460EFE"/>
    <w:rsid w:val="194B31D3"/>
    <w:rsid w:val="19C32AF5"/>
    <w:rsid w:val="1A7DFE4E"/>
    <w:rsid w:val="1B47E84B"/>
    <w:rsid w:val="1BC584FA"/>
    <w:rsid w:val="1C2CEE40"/>
    <w:rsid w:val="1CAAC5F8"/>
    <w:rsid w:val="1CC9A021"/>
    <w:rsid w:val="1CCE6134"/>
    <w:rsid w:val="1D0D542A"/>
    <w:rsid w:val="1D3C1909"/>
    <w:rsid w:val="1DBC7A74"/>
    <w:rsid w:val="1DD6F342"/>
    <w:rsid w:val="1DE87760"/>
    <w:rsid w:val="1E1A8EEB"/>
    <w:rsid w:val="1E43B4A4"/>
    <w:rsid w:val="1E5FED22"/>
    <w:rsid w:val="1EB0D02E"/>
    <w:rsid w:val="1ECA0371"/>
    <w:rsid w:val="1FB1FC4E"/>
    <w:rsid w:val="1FF25B83"/>
    <w:rsid w:val="201489F6"/>
    <w:rsid w:val="201DE49C"/>
    <w:rsid w:val="2060E3D1"/>
    <w:rsid w:val="207D04C0"/>
    <w:rsid w:val="2122DF1F"/>
    <w:rsid w:val="213EC8D1"/>
    <w:rsid w:val="216E1B2B"/>
    <w:rsid w:val="219CE0C0"/>
    <w:rsid w:val="21A03349"/>
    <w:rsid w:val="22048DA0"/>
    <w:rsid w:val="2270B4C6"/>
    <w:rsid w:val="22F4F7F0"/>
    <w:rsid w:val="231DD5D6"/>
    <w:rsid w:val="2370D47A"/>
    <w:rsid w:val="23851652"/>
    <w:rsid w:val="2391DFDB"/>
    <w:rsid w:val="23E8D92E"/>
    <w:rsid w:val="23F35CCA"/>
    <w:rsid w:val="247BB14C"/>
    <w:rsid w:val="24A93CBA"/>
    <w:rsid w:val="24B6DF79"/>
    <w:rsid w:val="24C22DB4"/>
    <w:rsid w:val="2504CAE5"/>
    <w:rsid w:val="25329FBA"/>
    <w:rsid w:val="256A6969"/>
    <w:rsid w:val="25A1A0D0"/>
    <w:rsid w:val="25B6380E"/>
    <w:rsid w:val="25BAC220"/>
    <w:rsid w:val="266AFF07"/>
    <w:rsid w:val="267F762B"/>
    <w:rsid w:val="26E38BBA"/>
    <w:rsid w:val="26E6BDAD"/>
    <w:rsid w:val="27296ADA"/>
    <w:rsid w:val="273EB627"/>
    <w:rsid w:val="274F0310"/>
    <w:rsid w:val="278DDB57"/>
    <w:rsid w:val="27C53885"/>
    <w:rsid w:val="27EACC0E"/>
    <w:rsid w:val="27EB45CC"/>
    <w:rsid w:val="28E0E19D"/>
    <w:rsid w:val="293074F3"/>
    <w:rsid w:val="29CE17EC"/>
    <w:rsid w:val="29EBE63F"/>
    <w:rsid w:val="2A0ABEA9"/>
    <w:rsid w:val="2A22DE50"/>
    <w:rsid w:val="2A82EB91"/>
    <w:rsid w:val="2B4659F7"/>
    <w:rsid w:val="2B70AE7A"/>
    <w:rsid w:val="2BD6B178"/>
    <w:rsid w:val="2C649F26"/>
    <w:rsid w:val="2C685FA4"/>
    <w:rsid w:val="2CF8A64C"/>
    <w:rsid w:val="2CF8B6B1"/>
    <w:rsid w:val="2D174299"/>
    <w:rsid w:val="2D17DB5B"/>
    <w:rsid w:val="2DE95C4A"/>
    <w:rsid w:val="2E051BC1"/>
    <w:rsid w:val="2E0A5E67"/>
    <w:rsid w:val="2E283FDE"/>
    <w:rsid w:val="2E583306"/>
    <w:rsid w:val="2EA90CEF"/>
    <w:rsid w:val="2ECFCD0B"/>
    <w:rsid w:val="2EEA1F40"/>
    <w:rsid w:val="2F22063E"/>
    <w:rsid w:val="2F34D069"/>
    <w:rsid w:val="2F615049"/>
    <w:rsid w:val="2F83217C"/>
    <w:rsid w:val="30114B3D"/>
    <w:rsid w:val="309A6AE2"/>
    <w:rsid w:val="30B115A8"/>
    <w:rsid w:val="30CD2946"/>
    <w:rsid w:val="317B73FD"/>
    <w:rsid w:val="3192EC01"/>
    <w:rsid w:val="31B77855"/>
    <w:rsid w:val="322DA115"/>
    <w:rsid w:val="3254BC15"/>
    <w:rsid w:val="32668198"/>
    <w:rsid w:val="32ADB488"/>
    <w:rsid w:val="32C5785C"/>
    <w:rsid w:val="32FFC567"/>
    <w:rsid w:val="3320A135"/>
    <w:rsid w:val="34D1F1AE"/>
    <w:rsid w:val="3515DEAC"/>
    <w:rsid w:val="3526FC37"/>
    <w:rsid w:val="354147F0"/>
    <w:rsid w:val="3554A300"/>
    <w:rsid w:val="35682038"/>
    <w:rsid w:val="357D0CCB"/>
    <w:rsid w:val="35AE0F5C"/>
    <w:rsid w:val="3635D29C"/>
    <w:rsid w:val="367849BE"/>
    <w:rsid w:val="36E2AEAB"/>
    <w:rsid w:val="371C240F"/>
    <w:rsid w:val="374AACB1"/>
    <w:rsid w:val="37620D2B"/>
    <w:rsid w:val="37A204A8"/>
    <w:rsid w:val="37FD64A8"/>
    <w:rsid w:val="3813BBB2"/>
    <w:rsid w:val="3885C633"/>
    <w:rsid w:val="388F728C"/>
    <w:rsid w:val="390FE3BF"/>
    <w:rsid w:val="39615C90"/>
    <w:rsid w:val="39CFF0F8"/>
    <w:rsid w:val="3A59A632"/>
    <w:rsid w:val="3B40CE9A"/>
    <w:rsid w:val="3B5941AA"/>
    <w:rsid w:val="3B852CD1"/>
    <w:rsid w:val="3C23F84D"/>
    <w:rsid w:val="3C4FAFED"/>
    <w:rsid w:val="3C9A98EC"/>
    <w:rsid w:val="3CEAA36C"/>
    <w:rsid w:val="3D1AC204"/>
    <w:rsid w:val="3D20FD32"/>
    <w:rsid w:val="3D7CDB55"/>
    <w:rsid w:val="3E336B40"/>
    <w:rsid w:val="3E3735D3"/>
    <w:rsid w:val="3E828C2E"/>
    <w:rsid w:val="3EF88703"/>
    <w:rsid w:val="3F49B9DD"/>
    <w:rsid w:val="3F5BFA78"/>
    <w:rsid w:val="3F9A4E17"/>
    <w:rsid w:val="3F9AD861"/>
    <w:rsid w:val="3FCB27A8"/>
    <w:rsid w:val="403BE2DA"/>
    <w:rsid w:val="406C7818"/>
    <w:rsid w:val="4087B123"/>
    <w:rsid w:val="40CCE35D"/>
    <w:rsid w:val="40EFC00C"/>
    <w:rsid w:val="412CB409"/>
    <w:rsid w:val="413A5A5C"/>
    <w:rsid w:val="4154B580"/>
    <w:rsid w:val="41789747"/>
    <w:rsid w:val="41909931"/>
    <w:rsid w:val="41A6731F"/>
    <w:rsid w:val="41D863F2"/>
    <w:rsid w:val="41F59C49"/>
    <w:rsid w:val="421F597B"/>
    <w:rsid w:val="4290C57B"/>
    <w:rsid w:val="42939E33"/>
    <w:rsid w:val="429ADCF5"/>
    <w:rsid w:val="42C8846A"/>
    <w:rsid w:val="42DD0C8A"/>
    <w:rsid w:val="42FAB92E"/>
    <w:rsid w:val="432ED19B"/>
    <w:rsid w:val="43575DE6"/>
    <w:rsid w:val="43994C99"/>
    <w:rsid w:val="4425A463"/>
    <w:rsid w:val="4430DE6F"/>
    <w:rsid w:val="446D37DC"/>
    <w:rsid w:val="4471FB1E"/>
    <w:rsid w:val="44DB8447"/>
    <w:rsid w:val="4528CEAA"/>
    <w:rsid w:val="455C9DFB"/>
    <w:rsid w:val="45782BAF"/>
    <w:rsid w:val="45B4FDD9"/>
    <w:rsid w:val="460A389E"/>
    <w:rsid w:val="4615B905"/>
    <w:rsid w:val="4628A964"/>
    <w:rsid w:val="4678896C"/>
    <w:rsid w:val="467C8B77"/>
    <w:rsid w:val="46A4278C"/>
    <w:rsid w:val="46CE6F41"/>
    <w:rsid w:val="471D747C"/>
    <w:rsid w:val="472870D9"/>
    <w:rsid w:val="472BD004"/>
    <w:rsid w:val="476AEACD"/>
    <w:rsid w:val="47842407"/>
    <w:rsid w:val="484BF0C4"/>
    <w:rsid w:val="489DD022"/>
    <w:rsid w:val="48B75B95"/>
    <w:rsid w:val="48C4413A"/>
    <w:rsid w:val="48F75678"/>
    <w:rsid w:val="4942F4A9"/>
    <w:rsid w:val="4965C648"/>
    <w:rsid w:val="49BFE5A3"/>
    <w:rsid w:val="49E56762"/>
    <w:rsid w:val="4A0AE310"/>
    <w:rsid w:val="4A70E635"/>
    <w:rsid w:val="4A70F8D5"/>
    <w:rsid w:val="4A843214"/>
    <w:rsid w:val="4A8BC3F6"/>
    <w:rsid w:val="4A8C040B"/>
    <w:rsid w:val="4AEDCDB6"/>
    <w:rsid w:val="4B2FA782"/>
    <w:rsid w:val="4B461AAE"/>
    <w:rsid w:val="4BF8C2F4"/>
    <w:rsid w:val="4C626BCC"/>
    <w:rsid w:val="4C8B8168"/>
    <w:rsid w:val="4CDDA7B4"/>
    <w:rsid w:val="4CFBA573"/>
    <w:rsid w:val="4D0277BD"/>
    <w:rsid w:val="4D304B10"/>
    <w:rsid w:val="4D33A2E7"/>
    <w:rsid w:val="4DDF3126"/>
    <w:rsid w:val="4E369128"/>
    <w:rsid w:val="4E7F7177"/>
    <w:rsid w:val="4E811FB4"/>
    <w:rsid w:val="4F5EFAE7"/>
    <w:rsid w:val="50534CC3"/>
    <w:rsid w:val="50CD5D69"/>
    <w:rsid w:val="5116283B"/>
    <w:rsid w:val="5134A784"/>
    <w:rsid w:val="5173943B"/>
    <w:rsid w:val="51F7652F"/>
    <w:rsid w:val="5255186E"/>
    <w:rsid w:val="52C18F5B"/>
    <w:rsid w:val="52DF2188"/>
    <w:rsid w:val="53801AAD"/>
    <w:rsid w:val="53B43F8E"/>
    <w:rsid w:val="53DE0292"/>
    <w:rsid w:val="5431FA2E"/>
    <w:rsid w:val="54BB6C5C"/>
    <w:rsid w:val="54ED4EDD"/>
    <w:rsid w:val="553AEA25"/>
    <w:rsid w:val="554AB116"/>
    <w:rsid w:val="558C4E3B"/>
    <w:rsid w:val="55CFF96F"/>
    <w:rsid w:val="5634B5E2"/>
    <w:rsid w:val="5667B4C0"/>
    <w:rsid w:val="56A2F515"/>
    <w:rsid w:val="56BEE496"/>
    <w:rsid w:val="570B2427"/>
    <w:rsid w:val="573C9EED"/>
    <w:rsid w:val="576BF09D"/>
    <w:rsid w:val="57B6A1A7"/>
    <w:rsid w:val="58498448"/>
    <w:rsid w:val="58A5E101"/>
    <w:rsid w:val="59129A85"/>
    <w:rsid w:val="594747C8"/>
    <w:rsid w:val="5987AFBF"/>
    <w:rsid w:val="59B91658"/>
    <w:rsid w:val="59E38F4B"/>
    <w:rsid w:val="5A23E411"/>
    <w:rsid w:val="5A2780A8"/>
    <w:rsid w:val="5A53BFB7"/>
    <w:rsid w:val="5A6E7C58"/>
    <w:rsid w:val="5A97303A"/>
    <w:rsid w:val="5AD1D7B6"/>
    <w:rsid w:val="5B1078D7"/>
    <w:rsid w:val="5B2C6497"/>
    <w:rsid w:val="5B8000BD"/>
    <w:rsid w:val="5C1F1527"/>
    <w:rsid w:val="5CAF07F4"/>
    <w:rsid w:val="5CCA2AAE"/>
    <w:rsid w:val="5CD16DB8"/>
    <w:rsid w:val="5E405211"/>
    <w:rsid w:val="5E6DDE27"/>
    <w:rsid w:val="5E7A1447"/>
    <w:rsid w:val="5EA80DE1"/>
    <w:rsid w:val="5EAF50EF"/>
    <w:rsid w:val="5EBCA870"/>
    <w:rsid w:val="5F4EB174"/>
    <w:rsid w:val="5F51CB48"/>
    <w:rsid w:val="5FE61617"/>
    <w:rsid w:val="60251E3F"/>
    <w:rsid w:val="6038B0D9"/>
    <w:rsid w:val="603A38C1"/>
    <w:rsid w:val="60CA838E"/>
    <w:rsid w:val="60ED646F"/>
    <w:rsid w:val="60FBAAFA"/>
    <w:rsid w:val="61145F19"/>
    <w:rsid w:val="621087C0"/>
    <w:rsid w:val="627DF9ED"/>
    <w:rsid w:val="628D7A5E"/>
    <w:rsid w:val="62B74ED1"/>
    <w:rsid w:val="633F4604"/>
    <w:rsid w:val="6352F2A2"/>
    <w:rsid w:val="639E5BD4"/>
    <w:rsid w:val="648F9E13"/>
    <w:rsid w:val="64BC469D"/>
    <w:rsid w:val="6567B6F3"/>
    <w:rsid w:val="65F0877D"/>
    <w:rsid w:val="661C3D9F"/>
    <w:rsid w:val="6647933E"/>
    <w:rsid w:val="6696EA60"/>
    <w:rsid w:val="6720774A"/>
    <w:rsid w:val="6720F3B8"/>
    <w:rsid w:val="673EEBEB"/>
    <w:rsid w:val="67575463"/>
    <w:rsid w:val="67918618"/>
    <w:rsid w:val="67C466ED"/>
    <w:rsid w:val="682D3D82"/>
    <w:rsid w:val="6883C633"/>
    <w:rsid w:val="68A38857"/>
    <w:rsid w:val="68D61DFC"/>
    <w:rsid w:val="694B5D89"/>
    <w:rsid w:val="69790F52"/>
    <w:rsid w:val="698F7FC0"/>
    <w:rsid w:val="69B03C20"/>
    <w:rsid w:val="6A3FBC0D"/>
    <w:rsid w:val="6A51B36E"/>
    <w:rsid w:val="6A80B621"/>
    <w:rsid w:val="6B05818A"/>
    <w:rsid w:val="6B46F33F"/>
    <w:rsid w:val="6B550B48"/>
    <w:rsid w:val="6BA03356"/>
    <w:rsid w:val="6BBD755E"/>
    <w:rsid w:val="6BD803EA"/>
    <w:rsid w:val="6C191148"/>
    <w:rsid w:val="6CB1BDF0"/>
    <w:rsid w:val="6D08CF3A"/>
    <w:rsid w:val="6D5B6BB6"/>
    <w:rsid w:val="6D73B064"/>
    <w:rsid w:val="6DB2C637"/>
    <w:rsid w:val="6DD9B9C4"/>
    <w:rsid w:val="6E19F536"/>
    <w:rsid w:val="6E5DD917"/>
    <w:rsid w:val="6E9031AC"/>
    <w:rsid w:val="6EDA76A5"/>
    <w:rsid w:val="6EDC64F0"/>
    <w:rsid w:val="6EF75155"/>
    <w:rsid w:val="6EFE0776"/>
    <w:rsid w:val="6F11E81E"/>
    <w:rsid w:val="6F3DE2C0"/>
    <w:rsid w:val="6F6963C6"/>
    <w:rsid w:val="6FA99EB4"/>
    <w:rsid w:val="6FBBDBBB"/>
    <w:rsid w:val="7004BC25"/>
    <w:rsid w:val="709226D0"/>
    <w:rsid w:val="714F4941"/>
    <w:rsid w:val="719D71EF"/>
    <w:rsid w:val="71DCE6E4"/>
    <w:rsid w:val="725F34C7"/>
    <w:rsid w:val="72B5465B"/>
    <w:rsid w:val="731FB725"/>
    <w:rsid w:val="738F85D6"/>
    <w:rsid w:val="7410FC9C"/>
    <w:rsid w:val="746297E3"/>
    <w:rsid w:val="74946549"/>
    <w:rsid w:val="74BE4C56"/>
    <w:rsid w:val="75018F7E"/>
    <w:rsid w:val="752BF40B"/>
    <w:rsid w:val="75644C12"/>
    <w:rsid w:val="75706EC0"/>
    <w:rsid w:val="75903D97"/>
    <w:rsid w:val="75E6AFAE"/>
    <w:rsid w:val="761AA847"/>
    <w:rsid w:val="7631A48B"/>
    <w:rsid w:val="768CBC01"/>
    <w:rsid w:val="77425B5B"/>
    <w:rsid w:val="7765CC35"/>
    <w:rsid w:val="7790F5D3"/>
    <w:rsid w:val="77A7C731"/>
    <w:rsid w:val="77EBE277"/>
    <w:rsid w:val="78288C62"/>
    <w:rsid w:val="7861FAE8"/>
    <w:rsid w:val="78957F5F"/>
    <w:rsid w:val="78FB0EB9"/>
    <w:rsid w:val="7916E168"/>
    <w:rsid w:val="7984E00A"/>
    <w:rsid w:val="79BCF8E4"/>
    <w:rsid w:val="7A131383"/>
    <w:rsid w:val="7AE7382A"/>
    <w:rsid w:val="7BC39E8A"/>
    <w:rsid w:val="7BD8ED5F"/>
    <w:rsid w:val="7BDB94A0"/>
    <w:rsid w:val="7C063C06"/>
    <w:rsid w:val="7C11DFDF"/>
    <w:rsid w:val="7C62A302"/>
    <w:rsid w:val="7CA8CE10"/>
    <w:rsid w:val="7CFF0B0A"/>
    <w:rsid w:val="7D0F9A9F"/>
    <w:rsid w:val="7D46FC32"/>
    <w:rsid w:val="7D6C79A2"/>
    <w:rsid w:val="7DD58EAA"/>
    <w:rsid w:val="7DD92CD0"/>
    <w:rsid w:val="7E32A698"/>
    <w:rsid w:val="7EA63D76"/>
    <w:rsid w:val="7EEEE388"/>
    <w:rsid w:val="7F1176BA"/>
    <w:rsid w:val="7F163374"/>
    <w:rsid w:val="7F170271"/>
    <w:rsid w:val="7F1BED7A"/>
    <w:rsid w:val="7F28D103"/>
    <w:rsid w:val="7F2D066B"/>
    <w:rsid w:val="7FB4F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26A72"/>
  <w14:defaultImageDpi w14:val="32767"/>
  <w15:docId w15:val="{F50B7F66-4CFB-F449-8DFA-D2C5A647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2057"/>
    <w:pPr>
      <w:spacing w:after="200" w:line="276" w:lineRule="auto"/>
    </w:pPr>
    <w:rPr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8C2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93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C2B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93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057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205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C20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20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2057"/>
    <w:rPr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0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057"/>
    <w:rPr>
      <w:rFonts w:ascii="Times New Roman" w:hAnsi="Times New Roman" w:cs="Times New Roman"/>
      <w:sz w:val="18"/>
      <w:szCs w:val="18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8C2B89"/>
    <w:rPr>
      <w:rFonts w:asciiTheme="majorHAnsi" w:eastAsiaTheme="majorEastAsia" w:hAnsiTheme="majorHAnsi" w:cstheme="majorBidi"/>
      <w:color w:val="FF9300"/>
      <w:sz w:val="26"/>
      <w:szCs w:val="26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8C2B89"/>
    <w:rPr>
      <w:rFonts w:asciiTheme="majorHAnsi" w:eastAsiaTheme="majorEastAsia" w:hAnsiTheme="majorHAnsi" w:cstheme="majorBidi"/>
      <w:color w:val="FF9300"/>
      <w:sz w:val="32"/>
      <w:szCs w:val="32"/>
      <w:lang w:val="de-CH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6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638"/>
    <w:rPr>
      <w:b/>
      <w:bCs/>
      <w:sz w:val="20"/>
      <w:szCs w:val="2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8C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B89"/>
    <w:rPr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8C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B89"/>
    <w:rPr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024863BBB86B4685A6191F8BE4A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3B2A2-6CCB-8C4D-B4CA-129359632800}"/>
      </w:docPartPr>
      <w:docPartBody>
        <w:p w:rsidR="000B4B1E" w:rsidRDefault="000B4B1E"/>
      </w:docPartBody>
    </w:docPart>
    <w:docPart>
      <w:docPartPr>
        <w:name w:val="87143ADEBBBF0C4B8B6BA05001660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FE018-5043-9A43-B2DF-29F2BA4BBF85}"/>
      </w:docPartPr>
      <w:docPartBody>
        <w:p w:rsidR="000B4B1E" w:rsidRDefault="000B4B1E"/>
      </w:docPartBody>
    </w:docPart>
    <w:docPart>
      <w:docPartPr>
        <w:name w:val="34905E97CDAEFD4D9822419BBD5D4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6F527-8C99-0442-925E-E1B26E25E0E3}"/>
      </w:docPartPr>
      <w:docPartBody>
        <w:p w:rsidR="000B4B1E" w:rsidRDefault="000B4B1E"/>
      </w:docPartBody>
    </w:docPart>
    <w:docPart>
      <w:docPartPr>
        <w:name w:val="22EB97313F499847B1468578BA329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FC252-BCA1-574B-A420-0F7355E38163}"/>
      </w:docPartPr>
      <w:docPartBody>
        <w:p w:rsidR="000B4B1E" w:rsidRDefault="000B4B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D"/>
    <w:rsid w:val="000B4B1E"/>
    <w:rsid w:val="006743FB"/>
    <w:rsid w:val="006D5E1F"/>
    <w:rsid w:val="009B7FAD"/>
    <w:rsid w:val="00A62558"/>
    <w:rsid w:val="00F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DD0BE66DE7B043B3D2827A2AA04396" ma:contentTypeVersion="9" ma:contentTypeDescription="Ein neues Dokument erstellen." ma:contentTypeScope="" ma:versionID="6c5c81678e650fddd38c352d45f6abe6">
  <xsd:schema xmlns:xsd="http://www.w3.org/2001/XMLSchema" xmlns:xs="http://www.w3.org/2001/XMLSchema" xmlns:p="http://schemas.microsoft.com/office/2006/metadata/properties" xmlns:ns2="7901421e-b1c7-490b-a904-cc19921a739b" targetNamespace="http://schemas.microsoft.com/office/2006/metadata/properties" ma:root="true" ma:fieldsID="c218ae01e9d15b4388d2c8ca8f4eada1" ns2:_="">
    <xsd:import namespace="7901421e-b1c7-490b-a904-cc19921a7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421e-b1c7-490b-a904-cc19921a7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D4F21-3B25-445C-BC7E-7B58C5B9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421e-b1c7-490b-a904-cc19921a7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3A9A0-ADBE-4A39-BEEA-8E84D5752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85574-BDFB-44AA-BE74-6319CB8EF1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Richard</dc:creator>
  <cp:lastModifiedBy>Brigitta Kaufmann</cp:lastModifiedBy>
  <cp:revision>7</cp:revision>
  <cp:lastPrinted>2021-05-03T11:51:00Z</cp:lastPrinted>
  <dcterms:created xsi:type="dcterms:W3CDTF">2021-03-25T13:16:00Z</dcterms:created>
  <dcterms:modified xsi:type="dcterms:W3CDTF">2021-05-03T11:51:00Z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0x01010031DD0BE66DE7B043B3D2827A2AA04396</vt:lpwstr>
  </property>
</Properties>
</file>